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8D1F" w14:textId="77777777" w:rsidR="003802B5" w:rsidRPr="005653D1" w:rsidRDefault="003802B5" w:rsidP="001D541E">
      <w:pPr>
        <w:pStyle w:val="Default"/>
        <w:spacing w:afterLines="60" w:after="144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CCCAD03" w14:textId="77777777" w:rsidR="003802B5" w:rsidRPr="005653D1" w:rsidRDefault="003802B5" w:rsidP="001D541E">
      <w:pPr>
        <w:pStyle w:val="Default"/>
        <w:spacing w:afterLines="60" w:after="144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3162242" w14:textId="77777777" w:rsidR="003802B5" w:rsidRPr="005653D1" w:rsidRDefault="003802B5" w:rsidP="001D541E">
      <w:pPr>
        <w:pStyle w:val="Default"/>
        <w:spacing w:afterLines="60" w:after="144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32D1378" w14:textId="77777777" w:rsidR="00BC1718" w:rsidRPr="005653D1" w:rsidRDefault="00BC1718" w:rsidP="001D541E">
      <w:pPr>
        <w:pStyle w:val="Default"/>
        <w:spacing w:afterLines="60" w:after="144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2350C61A" w14:textId="77777777" w:rsidR="003802B5" w:rsidRPr="005653D1" w:rsidRDefault="003802B5" w:rsidP="001D541E">
      <w:pPr>
        <w:pStyle w:val="Default"/>
        <w:spacing w:afterLines="60" w:after="144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CCC8F50" w14:textId="77777777" w:rsidR="00503E02" w:rsidRPr="008D0E37" w:rsidRDefault="00503E02" w:rsidP="003B2F4A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34"/>
          <w:szCs w:val="34"/>
        </w:rPr>
      </w:pPr>
      <w:r w:rsidRPr="008D0E37">
        <w:rPr>
          <w:rFonts w:asciiTheme="minorHAnsi" w:hAnsiTheme="minorHAnsi" w:cstheme="minorHAnsi"/>
          <w:b/>
          <w:bCs/>
          <w:color w:val="000000"/>
          <w:sz w:val="34"/>
          <w:szCs w:val="34"/>
        </w:rPr>
        <w:t>ZÁSADY PRIJÍMACIEHO KONANIA</w:t>
      </w:r>
    </w:p>
    <w:p w14:paraId="7EA2CEEB" w14:textId="77777777" w:rsidR="00503E02" w:rsidRPr="008D0E37" w:rsidRDefault="00503E02" w:rsidP="003B2F4A">
      <w:pPr>
        <w:spacing w:line="360" w:lineRule="auto"/>
        <w:jc w:val="center"/>
        <w:rPr>
          <w:rFonts w:asciiTheme="minorHAnsi" w:hAnsiTheme="minorHAnsi" w:cstheme="minorHAnsi"/>
          <w:b/>
          <w:sz w:val="36"/>
        </w:rPr>
      </w:pPr>
      <w:r w:rsidRPr="008D0E37">
        <w:rPr>
          <w:rFonts w:asciiTheme="minorHAnsi" w:hAnsiTheme="minorHAnsi" w:cstheme="minorHAnsi"/>
          <w:b/>
          <w:bCs/>
          <w:color w:val="000000"/>
          <w:sz w:val="34"/>
          <w:szCs w:val="34"/>
        </w:rPr>
        <w:t>A PODMIENKY PRIJATIA</w:t>
      </w:r>
      <w:r w:rsidR="008906B0" w:rsidRPr="008D0E37">
        <w:rPr>
          <w:rFonts w:asciiTheme="minorHAnsi" w:hAnsiTheme="minorHAnsi" w:cstheme="minorHAnsi"/>
          <w:b/>
          <w:bCs/>
          <w:color w:val="000000"/>
          <w:sz w:val="34"/>
          <w:szCs w:val="34"/>
        </w:rPr>
        <w:t xml:space="preserve"> </w:t>
      </w:r>
      <w:r w:rsidRPr="008D0E37">
        <w:rPr>
          <w:rFonts w:asciiTheme="minorHAnsi" w:hAnsiTheme="minorHAnsi" w:cstheme="minorHAnsi"/>
          <w:b/>
          <w:bCs/>
          <w:color w:val="000000"/>
          <w:sz w:val="34"/>
          <w:szCs w:val="34"/>
        </w:rPr>
        <w:t xml:space="preserve">DO PRVÝCH ROČNÍKOV </w:t>
      </w:r>
      <w:r w:rsidR="008906B0" w:rsidRPr="008D0E37">
        <w:rPr>
          <w:rFonts w:asciiTheme="minorHAnsi" w:hAnsiTheme="minorHAnsi" w:cstheme="minorHAnsi"/>
          <w:b/>
          <w:bCs/>
          <w:color w:val="000000"/>
          <w:sz w:val="34"/>
          <w:szCs w:val="34"/>
        </w:rPr>
        <w:t>ŠTÚDIA</w:t>
      </w:r>
    </w:p>
    <w:p w14:paraId="46E90C13" w14:textId="77777777" w:rsidR="00503E02" w:rsidRPr="008D0E37" w:rsidRDefault="00A53947" w:rsidP="003B2F4A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34"/>
          <w:szCs w:val="34"/>
        </w:rPr>
      </w:pPr>
      <w:r w:rsidRPr="008D0E37">
        <w:rPr>
          <w:rFonts w:asciiTheme="minorHAnsi" w:hAnsiTheme="minorHAnsi" w:cstheme="minorHAnsi"/>
          <w:b/>
          <w:bCs/>
          <w:color w:val="000000"/>
          <w:sz w:val="34"/>
          <w:szCs w:val="34"/>
        </w:rPr>
        <w:t>NA FAKULTE</w:t>
      </w:r>
      <w:r w:rsidR="00503E02" w:rsidRPr="008D0E37">
        <w:rPr>
          <w:rFonts w:asciiTheme="minorHAnsi" w:hAnsiTheme="minorHAnsi" w:cstheme="minorHAnsi"/>
          <w:b/>
          <w:bCs/>
          <w:color w:val="000000"/>
          <w:sz w:val="34"/>
          <w:szCs w:val="34"/>
        </w:rPr>
        <w:t xml:space="preserve"> PRIEMYSELNÝCH TECHNOLÓGIÍ V PÚCHOVE </w:t>
      </w:r>
    </w:p>
    <w:p w14:paraId="758114BC" w14:textId="77777777" w:rsidR="00503E02" w:rsidRPr="008D0E37" w:rsidRDefault="00503E02" w:rsidP="003B2F4A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34"/>
          <w:szCs w:val="34"/>
        </w:rPr>
      </w:pPr>
      <w:r w:rsidRPr="008D0E37">
        <w:rPr>
          <w:rFonts w:asciiTheme="minorHAnsi" w:hAnsiTheme="minorHAnsi" w:cstheme="minorHAnsi"/>
          <w:b/>
          <w:bCs/>
          <w:color w:val="000000"/>
          <w:sz w:val="34"/>
          <w:szCs w:val="34"/>
        </w:rPr>
        <w:t>TRENČIANSKEJ UNIVERZITY ALEXANDRA DUBČEKA V TRENČÍNE</w:t>
      </w:r>
    </w:p>
    <w:p w14:paraId="74055659" w14:textId="1A1E15B4" w:rsidR="00F943D5" w:rsidRPr="008D0E37" w:rsidRDefault="00F943D5" w:rsidP="00F943D5">
      <w:pPr>
        <w:pStyle w:val="Default"/>
        <w:jc w:val="center"/>
        <w:rPr>
          <w:rFonts w:asciiTheme="minorHAnsi" w:hAnsiTheme="minorHAnsi" w:cstheme="minorHAnsi"/>
          <w:b/>
          <w:bCs/>
          <w:caps/>
          <w:sz w:val="32"/>
          <w:szCs w:val="32"/>
        </w:rPr>
      </w:pPr>
      <w:r w:rsidRPr="008D0E37">
        <w:rPr>
          <w:rFonts w:asciiTheme="minorHAnsi" w:hAnsiTheme="minorHAnsi" w:cstheme="minorHAnsi"/>
          <w:b/>
          <w:bCs/>
          <w:caps/>
          <w:sz w:val="32"/>
          <w:szCs w:val="32"/>
        </w:rPr>
        <w:t>v akademickom roku 202</w:t>
      </w:r>
      <w:r w:rsidR="00F57638" w:rsidRPr="008D0E37">
        <w:rPr>
          <w:rFonts w:asciiTheme="minorHAnsi" w:hAnsiTheme="minorHAnsi" w:cstheme="minorHAnsi"/>
          <w:b/>
          <w:bCs/>
          <w:caps/>
          <w:sz w:val="32"/>
          <w:szCs w:val="32"/>
        </w:rPr>
        <w:t>3</w:t>
      </w:r>
      <w:r w:rsidRPr="008D0E37">
        <w:rPr>
          <w:rFonts w:asciiTheme="minorHAnsi" w:hAnsiTheme="minorHAnsi" w:cstheme="minorHAnsi"/>
          <w:b/>
          <w:bCs/>
          <w:caps/>
          <w:sz w:val="32"/>
          <w:szCs w:val="32"/>
        </w:rPr>
        <w:t>/202</w:t>
      </w:r>
      <w:r w:rsidR="00F57638" w:rsidRPr="008D0E37">
        <w:rPr>
          <w:rFonts w:asciiTheme="minorHAnsi" w:hAnsiTheme="minorHAnsi" w:cstheme="minorHAnsi"/>
          <w:b/>
          <w:bCs/>
          <w:caps/>
          <w:sz w:val="32"/>
          <w:szCs w:val="32"/>
        </w:rPr>
        <w:t>4</w:t>
      </w:r>
    </w:p>
    <w:p w14:paraId="0BCE7D76" w14:textId="77777777" w:rsidR="00331965" w:rsidRPr="008D0E37" w:rsidRDefault="00331965" w:rsidP="00331965">
      <w:pPr>
        <w:rPr>
          <w:rFonts w:asciiTheme="minorHAnsi" w:hAnsiTheme="minorHAnsi" w:cstheme="minorHAnsi"/>
        </w:rPr>
      </w:pPr>
    </w:p>
    <w:p w14:paraId="0BAFC55A" w14:textId="77777777" w:rsidR="00BC1718" w:rsidRPr="008D0E37" w:rsidRDefault="00BC1718" w:rsidP="00331965">
      <w:pPr>
        <w:rPr>
          <w:rFonts w:asciiTheme="minorHAnsi" w:hAnsiTheme="minorHAnsi" w:cstheme="minorHAnsi"/>
        </w:rPr>
      </w:pPr>
    </w:p>
    <w:p w14:paraId="7132CAFC" w14:textId="77777777" w:rsidR="00331965" w:rsidRPr="008D0E37" w:rsidRDefault="00331965" w:rsidP="00331965">
      <w:pPr>
        <w:rPr>
          <w:rFonts w:asciiTheme="minorHAnsi" w:hAnsiTheme="minorHAnsi" w:cstheme="minorHAnsi"/>
        </w:rPr>
      </w:pPr>
    </w:p>
    <w:p w14:paraId="44A215B7" w14:textId="77777777" w:rsidR="00331965" w:rsidRPr="008D0E37" w:rsidRDefault="00331965" w:rsidP="0033196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331965" w:rsidRPr="008D0E37" w14:paraId="2A694BE5" w14:textId="77777777" w:rsidTr="00225942">
        <w:trPr>
          <w:trHeight w:val="567"/>
        </w:trPr>
        <w:tc>
          <w:tcPr>
            <w:tcW w:w="9212" w:type="dxa"/>
          </w:tcPr>
          <w:p w14:paraId="1927E42D" w14:textId="12FABDCD" w:rsidR="00331965" w:rsidRPr="008D0E37" w:rsidRDefault="00331965" w:rsidP="0054111E">
            <w:pPr>
              <w:pStyle w:val="Bezriadkovania"/>
              <w:rPr>
                <w:rFonts w:asciiTheme="minorHAnsi" w:hAnsiTheme="minorHAnsi" w:cstheme="minorHAnsi"/>
                <w:sz w:val="24"/>
                <w:szCs w:val="22"/>
              </w:rPr>
            </w:pPr>
            <w:r w:rsidRPr="008D0E37">
              <w:rPr>
                <w:rFonts w:asciiTheme="minorHAnsi" w:hAnsiTheme="minorHAnsi" w:cstheme="minorHAnsi"/>
                <w:sz w:val="24"/>
                <w:szCs w:val="22"/>
              </w:rPr>
              <w:t>Číslo</w:t>
            </w:r>
            <w:r w:rsidRPr="00BC07AE">
              <w:rPr>
                <w:rFonts w:asciiTheme="minorHAnsi" w:hAnsiTheme="minorHAnsi" w:cstheme="minorHAnsi"/>
                <w:sz w:val="24"/>
                <w:szCs w:val="22"/>
              </w:rPr>
              <w:t xml:space="preserve">: </w:t>
            </w:r>
            <w:r w:rsidR="002C0DC0" w:rsidRPr="00BC07AE">
              <w:rPr>
                <w:rFonts w:asciiTheme="minorHAnsi" w:hAnsiTheme="minorHAnsi" w:cstheme="minorHAnsi"/>
                <w:sz w:val="24"/>
                <w:szCs w:val="22"/>
              </w:rPr>
              <w:t xml:space="preserve">     </w:t>
            </w:r>
            <w:r w:rsidR="00B96EC7" w:rsidRPr="00BC07AE">
              <w:rPr>
                <w:rFonts w:asciiTheme="minorHAnsi" w:hAnsiTheme="minorHAnsi" w:cstheme="minorHAnsi"/>
              </w:rPr>
              <w:t>3-FPT-002/0</w:t>
            </w:r>
            <w:r w:rsidR="00BC07AE" w:rsidRPr="00BC07AE">
              <w:rPr>
                <w:rFonts w:asciiTheme="minorHAnsi" w:hAnsiTheme="minorHAnsi" w:cstheme="minorHAnsi"/>
              </w:rPr>
              <w:t>3</w:t>
            </w:r>
          </w:p>
        </w:tc>
      </w:tr>
      <w:tr w:rsidR="00331965" w:rsidRPr="008D0E37" w14:paraId="76BDA7AF" w14:textId="77777777" w:rsidTr="00225942">
        <w:trPr>
          <w:trHeight w:val="567"/>
        </w:trPr>
        <w:tc>
          <w:tcPr>
            <w:tcW w:w="9212" w:type="dxa"/>
          </w:tcPr>
          <w:p w14:paraId="249156DA" w14:textId="63B59CC0" w:rsidR="00331965" w:rsidRPr="008D0E37" w:rsidRDefault="00331965" w:rsidP="00BB7CEF">
            <w:pPr>
              <w:pStyle w:val="Bezriadkovania"/>
              <w:rPr>
                <w:rFonts w:asciiTheme="minorHAnsi" w:hAnsiTheme="minorHAnsi" w:cstheme="minorHAnsi"/>
                <w:sz w:val="24"/>
                <w:szCs w:val="22"/>
              </w:rPr>
            </w:pPr>
            <w:r w:rsidRPr="008D0E37">
              <w:rPr>
                <w:rFonts w:asciiTheme="minorHAnsi" w:hAnsiTheme="minorHAnsi" w:cstheme="minorHAnsi"/>
                <w:sz w:val="24"/>
                <w:szCs w:val="22"/>
              </w:rPr>
              <w:t xml:space="preserve">Účinnosť od: </w:t>
            </w:r>
            <w:r w:rsidR="002C0DC0" w:rsidRPr="008D0E37"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="00F57638" w:rsidRPr="008D0E37"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="00B00B30" w:rsidRPr="008D0E37">
              <w:rPr>
                <w:rFonts w:asciiTheme="minorHAnsi" w:hAnsiTheme="minorHAnsi" w:cstheme="minorHAnsi"/>
                <w:sz w:val="24"/>
                <w:szCs w:val="22"/>
              </w:rPr>
              <w:t>25.1.2023</w:t>
            </w:r>
          </w:p>
        </w:tc>
      </w:tr>
      <w:tr w:rsidR="00331965" w:rsidRPr="008D0E37" w14:paraId="48E10BB0" w14:textId="77777777" w:rsidTr="00225942">
        <w:trPr>
          <w:trHeight w:val="567"/>
        </w:trPr>
        <w:tc>
          <w:tcPr>
            <w:tcW w:w="9212" w:type="dxa"/>
            <w:vAlign w:val="center"/>
          </w:tcPr>
          <w:p w14:paraId="64D6D125" w14:textId="77777777" w:rsidR="00331965" w:rsidRPr="008D0E37" w:rsidRDefault="00331965" w:rsidP="00225942">
            <w:pPr>
              <w:pStyle w:val="Bezriadkovania"/>
              <w:rPr>
                <w:rFonts w:asciiTheme="minorHAnsi" w:hAnsiTheme="minorHAnsi" w:cstheme="minorHAnsi"/>
                <w:sz w:val="24"/>
                <w:szCs w:val="22"/>
              </w:rPr>
            </w:pPr>
            <w:r w:rsidRPr="008D0E37">
              <w:rPr>
                <w:rFonts w:asciiTheme="minorHAnsi" w:hAnsiTheme="minorHAnsi" w:cstheme="minorHAnsi"/>
                <w:sz w:val="24"/>
                <w:szCs w:val="22"/>
              </w:rPr>
              <w:t>Vypracoval:    Meno</w:t>
            </w:r>
            <w:r w:rsidRPr="008D0E37">
              <w:rPr>
                <w:rFonts w:asciiTheme="minorHAnsi" w:hAnsiTheme="minorHAnsi" w:cstheme="minorHAnsi"/>
                <w:sz w:val="24"/>
                <w:szCs w:val="22"/>
              </w:rPr>
              <w:tab/>
            </w:r>
            <w:r w:rsidRPr="008D0E37">
              <w:rPr>
                <w:rFonts w:asciiTheme="minorHAnsi" w:hAnsiTheme="minorHAnsi" w:cstheme="minorHAnsi"/>
                <w:sz w:val="24"/>
                <w:szCs w:val="22"/>
              </w:rPr>
              <w:tab/>
              <w:t xml:space="preserve">                   </w:t>
            </w:r>
            <w:r w:rsidR="0054111E" w:rsidRPr="008D0E37">
              <w:rPr>
                <w:rFonts w:asciiTheme="minorHAnsi" w:hAnsiTheme="minorHAnsi" w:cstheme="minorHAnsi"/>
                <w:sz w:val="24"/>
                <w:szCs w:val="22"/>
              </w:rPr>
              <w:t xml:space="preserve">                </w:t>
            </w:r>
            <w:r w:rsidR="00FE6853" w:rsidRPr="008D0E37">
              <w:rPr>
                <w:rFonts w:asciiTheme="minorHAnsi" w:hAnsiTheme="minorHAnsi" w:cstheme="minorHAnsi"/>
                <w:sz w:val="24"/>
                <w:szCs w:val="22"/>
              </w:rPr>
              <w:t xml:space="preserve">     </w:t>
            </w:r>
            <w:r w:rsidRPr="008D0E37">
              <w:rPr>
                <w:rFonts w:asciiTheme="minorHAnsi" w:hAnsiTheme="minorHAnsi" w:cstheme="minorHAnsi"/>
                <w:sz w:val="24"/>
                <w:szCs w:val="22"/>
              </w:rPr>
              <w:t>Funkcia</w:t>
            </w:r>
            <w:r w:rsidR="0054111E" w:rsidRPr="008D0E37">
              <w:rPr>
                <w:rFonts w:asciiTheme="minorHAnsi" w:hAnsiTheme="minorHAnsi" w:cstheme="minorHAnsi"/>
                <w:sz w:val="24"/>
                <w:szCs w:val="22"/>
              </w:rPr>
              <w:t xml:space="preserve">                              Podpis                  </w:t>
            </w:r>
          </w:p>
          <w:p w14:paraId="202259ED" w14:textId="77777777" w:rsidR="00331965" w:rsidRPr="008D0E37" w:rsidRDefault="00331965" w:rsidP="00225942">
            <w:pPr>
              <w:pStyle w:val="Bezriadkovania"/>
              <w:rPr>
                <w:rFonts w:asciiTheme="minorHAnsi" w:hAnsiTheme="minorHAnsi" w:cstheme="minorHAnsi"/>
                <w:sz w:val="18"/>
                <w:szCs w:val="16"/>
              </w:rPr>
            </w:pPr>
            <w:r w:rsidRPr="008D0E37">
              <w:rPr>
                <w:rFonts w:asciiTheme="minorHAnsi" w:hAnsiTheme="minorHAnsi" w:cstheme="minorHAnsi"/>
                <w:sz w:val="18"/>
                <w:szCs w:val="16"/>
              </w:rPr>
              <w:t xml:space="preserve">                       </w:t>
            </w:r>
          </w:p>
          <w:p w14:paraId="60E098A3" w14:textId="77777777" w:rsidR="00331965" w:rsidRPr="008D0E37" w:rsidRDefault="007208EA" w:rsidP="00225942">
            <w:pPr>
              <w:pStyle w:val="Bezriadkovania"/>
              <w:rPr>
                <w:rFonts w:asciiTheme="minorHAnsi" w:hAnsiTheme="minorHAnsi" w:cstheme="minorHAnsi"/>
                <w:sz w:val="24"/>
                <w:szCs w:val="22"/>
              </w:rPr>
            </w:pPr>
            <w:r w:rsidRPr="008D0E37">
              <w:rPr>
                <w:rFonts w:asciiTheme="minorHAnsi" w:hAnsiTheme="minorHAnsi" w:cstheme="minorHAnsi"/>
                <w:sz w:val="24"/>
                <w:szCs w:val="22"/>
              </w:rPr>
              <w:t xml:space="preserve">                        </w:t>
            </w:r>
            <w:r w:rsidR="0054111E" w:rsidRPr="008D0E37">
              <w:rPr>
                <w:rFonts w:asciiTheme="minorHAnsi" w:hAnsiTheme="minorHAnsi" w:cstheme="minorHAnsi"/>
                <w:sz w:val="24"/>
                <w:szCs w:val="22"/>
              </w:rPr>
              <w:t xml:space="preserve"> Ing. </w:t>
            </w:r>
            <w:r w:rsidR="00751C37" w:rsidRPr="008D0E37">
              <w:rPr>
                <w:rFonts w:asciiTheme="minorHAnsi" w:hAnsiTheme="minorHAnsi" w:cstheme="minorHAnsi"/>
                <w:sz w:val="24"/>
                <w:szCs w:val="22"/>
              </w:rPr>
              <w:t>Dana B</w:t>
            </w:r>
            <w:r w:rsidR="00F9049A" w:rsidRPr="008D0E37">
              <w:rPr>
                <w:rFonts w:asciiTheme="minorHAnsi" w:hAnsiTheme="minorHAnsi" w:cstheme="minorHAnsi"/>
                <w:sz w:val="24"/>
                <w:szCs w:val="22"/>
              </w:rPr>
              <w:t>a</w:t>
            </w:r>
            <w:r w:rsidR="00751C37" w:rsidRPr="008D0E37">
              <w:rPr>
                <w:rFonts w:asciiTheme="minorHAnsi" w:hAnsiTheme="minorHAnsi" w:cstheme="minorHAnsi"/>
                <w:sz w:val="24"/>
                <w:szCs w:val="22"/>
              </w:rPr>
              <w:t>košová</w:t>
            </w:r>
            <w:r w:rsidR="0054111E" w:rsidRPr="008D0E37">
              <w:rPr>
                <w:rFonts w:asciiTheme="minorHAnsi" w:hAnsiTheme="minorHAnsi" w:cstheme="minorHAnsi"/>
                <w:sz w:val="24"/>
                <w:szCs w:val="22"/>
              </w:rPr>
              <w:t xml:space="preserve">, PhD.        </w:t>
            </w:r>
            <w:r w:rsidR="00751C37" w:rsidRPr="008D0E37">
              <w:rPr>
                <w:rFonts w:asciiTheme="minorHAnsi" w:hAnsiTheme="minorHAnsi" w:cstheme="minorHAnsi"/>
                <w:sz w:val="24"/>
                <w:szCs w:val="22"/>
              </w:rPr>
              <w:t xml:space="preserve">       </w:t>
            </w:r>
            <w:r w:rsidR="0054111E" w:rsidRPr="008D0E37"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="00FE6853" w:rsidRPr="008D0E37">
              <w:rPr>
                <w:rFonts w:asciiTheme="minorHAnsi" w:hAnsiTheme="minorHAnsi" w:cstheme="minorHAnsi"/>
                <w:sz w:val="24"/>
                <w:szCs w:val="22"/>
              </w:rPr>
              <w:t xml:space="preserve">     </w:t>
            </w:r>
            <w:r w:rsidRPr="008D0E37"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="0054111E" w:rsidRPr="008D0E37">
              <w:rPr>
                <w:rFonts w:asciiTheme="minorHAnsi" w:hAnsiTheme="minorHAnsi" w:cstheme="minorHAnsi"/>
                <w:sz w:val="24"/>
                <w:szCs w:val="22"/>
              </w:rPr>
              <w:t xml:space="preserve">prodekanka pre </w:t>
            </w:r>
            <w:r w:rsidR="00751C37" w:rsidRPr="008D0E37">
              <w:rPr>
                <w:rFonts w:asciiTheme="minorHAnsi" w:hAnsiTheme="minorHAnsi" w:cstheme="minorHAnsi"/>
                <w:sz w:val="24"/>
                <w:szCs w:val="22"/>
              </w:rPr>
              <w:t>ŠZ</w:t>
            </w:r>
          </w:p>
          <w:p w14:paraId="234C8041" w14:textId="77777777" w:rsidR="00331965" w:rsidRPr="008D0E37" w:rsidRDefault="00331965" w:rsidP="00225942">
            <w:pPr>
              <w:pStyle w:val="Bezriadkovania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331965" w:rsidRPr="008D0E37" w14:paraId="2118D316" w14:textId="77777777" w:rsidTr="00225942">
        <w:trPr>
          <w:trHeight w:val="567"/>
        </w:trPr>
        <w:tc>
          <w:tcPr>
            <w:tcW w:w="9212" w:type="dxa"/>
            <w:vAlign w:val="center"/>
          </w:tcPr>
          <w:p w14:paraId="7C8A431D" w14:textId="77777777" w:rsidR="00331965" w:rsidRPr="008D0E37" w:rsidRDefault="00331965" w:rsidP="00225942">
            <w:pPr>
              <w:pStyle w:val="Bezriadkovania"/>
              <w:rPr>
                <w:rFonts w:asciiTheme="minorHAnsi" w:hAnsiTheme="minorHAnsi" w:cstheme="minorHAnsi"/>
                <w:sz w:val="24"/>
                <w:szCs w:val="22"/>
              </w:rPr>
            </w:pPr>
            <w:r w:rsidRPr="008D0E37">
              <w:rPr>
                <w:rFonts w:asciiTheme="minorHAnsi" w:hAnsiTheme="minorHAnsi" w:cstheme="minorHAnsi"/>
                <w:sz w:val="24"/>
                <w:szCs w:val="22"/>
              </w:rPr>
              <w:t xml:space="preserve">Verifikoval:    </w:t>
            </w:r>
            <w:r w:rsidR="0054111E" w:rsidRPr="008D0E37">
              <w:rPr>
                <w:rFonts w:asciiTheme="minorHAnsi" w:hAnsiTheme="minorHAnsi" w:cstheme="minorHAnsi"/>
                <w:sz w:val="24"/>
                <w:szCs w:val="22"/>
              </w:rPr>
              <w:t xml:space="preserve"> Meno</w:t>
            </w:r>
            <w:r w:rsidR="0054111E" w:rsidRPr="008D0E37">
              <w:rPr>
                <w:rFonts w:asciiTheme="minorHAnsi" w:hAnsiTheme="minorHAnsi" w:cstheme="minorHAnsi"/>
                <w:sz w:val="24"/>
                <w:szCs w:val="22"/>
              </w:rPr>
              <w:tab/>
            </w:r>
            <w:r w:rsidR="0054111E" w:rsidRPr="008D0E37">
              <w:rPr>
                <w:rFonts w:asciiTheme="minorHAnsi" w:hAnsiTheme="minorHAnsi" w:cstheme="minorHAnsi"/>
                <w:sz w:val="24"/>
                <w:szCs w:val="22"/>
              </w:rPr>
              <w:tab/>
              <w:t xml:space="preserve">                                    </w:t>
            </w:r>
            <w:r w:rsidR="00FE6853" w:rsidRPr="008D0E37">
              <w:rPr>
                <w:rFonts w:asciiTheme="minorHAnsi" w:hAnsiTheme="minorHAnsi" w:cstheme="minorHAnsi"/>
                <w:sz w:val="24"/>
                <w:szCs w:val="22"/>
              </w:rPr>
              <w:t xml:space="preserve">    </w:t>
            </w:r>
            <w:r w:rsidR="0054111E" w:rsidRPr="008D0E37">
              <w:rPr>
                <w:rFonts w:asciiTheme="minorHAnsi" w:hAnsiTheme="minorHAnsi" w:cstheme="minorHAnsi"/>
                <w:sz w:val="24"/>
                <w:szCs w:val="22"/>
              </w:rPr>
              <w:t xml:space="preserve">Funkcia                              Podpis                  </w:t>
            </w:r>
          </w:p>
          <w:p w14:paraId="5F3DAA1E" w14:textId="77777777" w:rsidR="00331965" w:rsidRPr="008D0E37" w:rsidRDefault="00331965" w:rsidP="00225942">
            <w:pPr>
              <w:pStyle w:val="Bezriadkovania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5BB42108" w14:textId="77777777" w:rsidR="0054111E" w:rsidRPr="008D0E37" w:rsidRDefault="0054111E" w:rsidP="0054111E">
            <w:pPr>
              <w:pStyle w:val="Bezriadkovania"/>
              <w:rPr>
                <w:rFonts w:asciiTheme="minorHAnsi" w:hAnsiTheme="minorHAnsi" w:cstheme="minorHAnsi"/>
                <w:sz w:val="24"/>
                <w:szCs w:val="22"/>
              </w:rPr>
            </w:pPr>
            <w:r w:rsidRPr="008D0E37">
              <w:rPr>
                <w:rFonts w:asciiTheme="minorHAnsi" w:hAnsiTheme="minorHAnsi" w:cstheme="minorHAnsi"/>
                <w:sz w:val="24"/>
                <w:szCs w:val="22"/>
              </w:rPr>
              <w:t xml:space="preserve">                         prof. Ing. Darina Ondrušová, PhD.       dekanka </w:t>
            </w:r>
            <w:r w:rsidR="00FE6853" w:rsidRPr="008D0E37">
              <w:rPr>
                <w:rFonts w:asciiTheme="minorHAnsi" w:hAnsiTheme="minorHAnsi" w:cstheme="minorHAnsi"/>
                <w:sz w:val="24"/>
                <w:szCs w:val="22"/>
              </w:rPr>
              <w:t>FPT</w:t>
            </w:r>
          </w:p>
          <w:p w14:paraId="28640B78" w14:textId="77777777" w:rsidR="00331965" w:rsidRPr="008D0E37" w:rsidRDefault="00331965" w:rsidP="00225942">
            <w:pPr>
              <w:pStyle w:val="Bezriadkovania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331965" w:rsidRPr="008D0E37" w14:paraId="3E12542D" w14:textId="77777777" w:rsidTr="00225942">
        <w:trPr>
          <w:trHeight w:val="567"/>
        </w:trPr>
        <w:tc>
          <w:tcPr>
            <w:tcW w:w="9212" w:type="dxa"/>
            <w:vAlign w:val="center"/>
          </w:tcPr>
          <w:p w14:paraId="5066BA53" w14:textId="77777777" w:rsidR="002C0DC0" w:rsidRPr="008D0E37" w:rsidRDefault="00331965" w:rsidP="002C0DC0">
            <w:pPr>
              <w:pStyle w:val="Bezriadkovania"/>
              <w:rPr>
                <w:rFonts w:asciiTheme="minorHAnsi" w:hAnsiTheme="minorHAnsi" w:cstheme="minorHAnsi"/>
                <w:sz w:val="18"/>
                <w:szCs w:val="16"/>
              </w:rPr>
            </w:pPr>
            <w:r w:rsidRPr="008D0E37">
              <w:rPr>
                <w:rFonts w:asciiTheme="minorHAnsi" w:hAnsiTheme="minorHAnsi" w:cstheme="minorHAnsi"/>
                <w:sz w:val="24"/>
                <w:szCs w:val="22"/>
              </w:rPr>
              <w:t xml:space="preserve">Schválil: </w:t>
            </w:r>
            <w:r w:rsidR="00FE6853" w:rsidRPr="008D0E37">
              <w:rPr>
                <w:rFonts w:asciiTheme="minorHAnsi" w:hAnsiTheme="minorHAnsi" w:cstheme="minorHAnsi"/>
                <w:sz w:val="24"/>
                <w:szCs w:val="22"/>
              </w:rPr>
              <w:t xml:space="preserve">                                                                             </w:t>
            </w:r>
            <w:r w:rsidR="00C97DFE" w:rsidRPr="008D0E37">
              <w:rPr>
                <w:rFonts w:asciiTheme="minorHAnsi" w:hAnsiTheme="minorHAnsi" w:cstheme="minorHAnsi"/>
                <w:sz w:val="24"/>
                <w:szCs w:val="22"/>
              </w:rPr>
              <w:t>Funkcia</w:t>
            </w:r>
            <w:r w:rsidR="002C0DC0" w:rsidRPr="008D0E37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  <w:r w:rsidR="00C97DFE" w:rsidRPr="008D0E37">
              <w:rPr>
                <w:rFonts w:asciiTheme="minorHAnsi" w:hAnsiTheme="minorHAnsi" w:cstheme="minorHAnsi"/>
                <w:sz w:val="24"/>
                <w:szCs w:val="22"/>
              </w:rPr>
              <w:t xml:space="preserve">                             </w:t>
            </w:r>
            <w:r w:rsidR="002C0DC0" w:rsidRPr="008D0E37">
              <w:rPr>
                <w:rFonts w:asciiTheme="minorHAnsi" w:hAnsiTheme="minorHAnsi" w:cstheme="minorHAnsi"/>
                <w:sz w:val="24"/>
                <w:szCs w:val="22"/>
              </w:rPr>
              <w:t xml:space="preserve">Podpis               </w:t>
            </w:r>
          </w:p>
          <w:p w14:paraId="1006D8FF" w14:textId="77777777" w:rsidR="00C97DFE" w:rsidRPr="008D0E37" w:rsidRDefault="00A53947" w:rsidP="00A53947">
            <w:pPr>
              <w:pStyle w:val="Bezriadkovania"/>
              <w:jc w:val="left"/>
              <w:rPr>
                <w:rFonts w:asciiTheme="minorHAnsi" w:hAnsiTheme="minorHAnsi" w:cstheme="minorHAnsi"/>
                <w:sz w:val="24"/>
                <w:szCs w:val="22"/>
              </w:rPr>
            </w:pPr>
            <w:r w:rsidRPr="008D0E37">
              <w:rPr>
                <w:rFonts w:asciiTheme="minorHAnsi" w:hAnsiTheme="minorHAnsi" w:cstheme="minorHAnsi"/>
                <w:sz w:val="24"/>
                <w:szCs w:val="22"/>
              </w:rPr>
              <w:t xml:space="preserve">                     </w:t>
            </w:r>
            <w:r w:rsidR="002C0DC0" w:rsidRPr="008D0E37">
              <w:rPr>
                <w:rFonts w:asciiTheme="minorHAnsi" w:hAnsiTheme="minorHAnsi" w:cstheme="minorHAnsi"/>
                <w:sz w:val="24"/>
                <w:szCs w:val="22"/>
              </w:rPr>
              <w:t>AS FPT</w:t>
            </w:r>
            <w:r w:rsidR="00C97DFE" w:rsidRPr="008D0E37">
              <w:rPr>
                <w:rFonts w:asciiTheme="minorHAnsi" w:hAnsiTheme="minorHAnsi" w:cstheme="minorHAnsi"/>
                <w:sz w:val="24"/>
                <w:szCs w:val="22"/>
              </w:rPr>
              <w:t xml:space="preserve"> v Púchove                                   </w:t>
            </w:r>
          </w:p>
          <w:p w14:paraId="71BF761E" w14:textId="77777777" w:rsidR="00331965" w:rsidRPr="008D0E37" w:rsidRDefault="00C97DFE" w:rsidP="00A53947">
            <w:pPr>
              <w:pStyle w:val="Bezriadkovania"/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8D0E37">
              <w:rPr>
                <w:rFonts w:asciiTheme="minorHAnsi" w:hAnsiTheme="minorHAnsi" w:cstheme="minorHAnsi"/>
                <w:sz w:val="24"/>
                <w:szCs w:val="22"/>
              </w:rPr>
              <w:t xml:space="preserve">               prof. RNDr. Mariana </w:t>
            </w:r>
            <w:proofErr w:type="spellStart"/>
            <w:r w:rsidRPr="008D0E37">
              <w:rPr>
                <w:rFonts w:asciiTheme="minorHAnsi" w:hAnsiTheme="minorHAnsi" w:cstheme="minorHAnsi"/>
                <w:sz w:val="24"/>
                <w:szCs w:val="22"/>
              </w:rPr>
              <w:t>Pajtášová</w:t>
            </w:r>
            <w:proofErr w:type="spellEnd"/>
            <w:r w:rsidRPr="008D0E37">
              <w:rPr>
                <w:rFonts w:asciiTheme="minorHAnsi" w:hAnsiTheme="minorHAnsi" w:cstheme="minorHAnsi"/>
                <w:sz w:val="24"/>
                <w:szCs w:val="22"/>
              </w:rPr>
              <w:t xml:space="preserve">, PhD.        </w:t>
            </w:r>
            <w:r w:rsidR="00316DF9" w:rsidRPr="008D0E37">
              <w:rPr>
                <w:rFonts w:asciiTheme="minorHAnsi" w:hAnsiTheme="minorHAnsi" w:cstheme="minorHAnsi"/>
                <w:sz w:val="24"/>
                <w:szCs w:val="22"/>
              </w:rPr>
              <w:t xml:space="preserve">   p</w:t>
            </w:r>
            <w:r w:rsidRPr="008D0E37">
              <w:rPr>
                <w:rFonts w:asciiTheme="minorHAnsi" w:hAnsiTheme="minorHAnsi" w:cstheme="minorHAnsi"/>
                <w:sz w:val="24"/>
                <w:szCs w:val="22"/>
              </w:rPr>
              <w:t xml:space="preserve">redsedníčka AS FPT                                                                              </w:t>
            </w:r>
          </w:p>
          <w:p w14:paraId="592341AD" w14:textId="77777777" w:rsidR="00331965" w:rsidRPr="008D0E37" w:rsidRDefault="00FE6853" w:rsidP="00225942">
            <w:pPr>
              <w:pStyle w:val="Bezriadkovania"/>
              <w:rPr>
                <w:rFonts w:asciiTheme="minorHAnsi" w:hAnsiTheme="minorHAnsi" w:cstheme="minorHAnsi"/>
                <w:sz w:val="24"/>
                <w:szCs w:val="22"/>
              </w:rPr>
            </w:pPr>
            <w:r w:rsidRPr="008D0E37">
              <w:rPr>
                <w:rFonts w:asciiTheme="minorHAnsi" w:hAnsiTheme="minorHAnsi" w:cstheme="minorHAnsi"/>
                <w:sz w:val="24"/>
                <w:szCs w:val="22"/>
              </w:rPr>
              <w:t xml:space="preserve">                 </w:t>
            </w:r>
            <w:r w:rsidR="002C0DC0" w:rsidRPr="008D0E37">
              <w:rPr>
                <w:rFonts w:asciiTheme="minorHAnsi" w:hAnsiTheme="minorHAnsi" w:cstheme="minorHAnsi"/>
                <w:sz w:val="24"/>
                <w:szCs w:val="22"/>
              </w:rPr>
              <w:t xml:space="preserve">        </w:t>
            </w:r>
          </w:p>
          <w:p w14:paraId="389B6F87" w14:textId="77777777" w:rsidR="00331965" w:rsidRPr="008D0E37" w:rsidRDefault="00331965" w:rsidP="00225942">
            <w:pPr>
              <w:pStyle w:val="Bezriadkovania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</w:tbl>
    <w:p w14:paraId="60341CC9" w14:textId="77777777" w:rsidR="00A948B8" w:rsidRPr="008D0E37" w:rsidRDefault="00A948B8" w:rsidP="007A12CC">
      <w:pPr>
        <w:pStyle w:val="Default"/>
        <w:spacing w:afterLines="60" w:after="144"/>
        <w:jc w:val="center"/>
        <w:rPr>
          <w:rFonts w:asciiTheme="minorHAnsi" w:hAnsiTheme="minorHAnsi" w:cstheme="minorHAnsi"/>
          <w:b/>
          <w:color w:val="auto"/>
        </w:rPr>
      </w:pPr>
    </w:p>
    <w:p w14:paraId="4A412E13" w14:textId="77777777" w:rsidR="00FE6853" w:rsidRPr="008D0E37" w:rsidRDefault="00A948B8" w:rsidP="00FE6853">
      <w:pPr>
        <w:rPr>
          <w:rFonts w:asciiTheme="minorHAnsi" w:hAnsiTheme="minorHAnsi" w:cstheme="minorHAnsi"/>
          <w:b/>
        </w:rPr>
      </w:pPr>
      <w:r w:rsidRPr="008D0E37">
        <w:rPr>
          <w:rFonts w:asciiTheme="minorHAnsi" w:hAnsiTheme="minorHAnsi" w:cstheme="minorHAnsi"/>
          <w:b/>
        </w:rPr>
        <w:br w:type="page"/>
      </w:r>
    </w:p>
    <w:p w14:paraId="324DB6AE" w14:textId="1410ADEF" w:rsidR="003B2F4A" w:rsidRPr="008D0E37" w:rsidRDefault="005F0A32" w:rsidP="005F0A32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D0E37">
        <w:rPr>
          <w:rFonts w:asciiTheme="minorHAnsi" w:hAnsiTheme="minorHAnsi" w:cstheme="minorHAnsi"/>
          <w:b/>
          <w:bCs/>
          <w:sz w:val="32"/>
          <w:szCs w:val="32"/>
        </w:rPr>
        <w:lastRenderedPageBreak/>
        <w:t xml:space="preserve">Zásady prijímacieho konania a podmienky prijatia </w:t>
      </w:r>
      <w:r w:rsidR="003B2F4A" w:rsidRPr="008D0E37">
        <w:rPr>
          <w:rFonts w:asciiTheme="minorHAnsi" w:hAnsiTheme="minorHAnsi" w:cstheme="minorHAnsi"/>
          <w:b/>
          <w:bCs/>
          <w:sz w:val="32"/>
          <w:szCs w:val="32"/>
        </w:rPr>
        <w:t>do prvých ročníkov štúdia na Fakulte</w:t>
      </w:r>
      <w:r w:rsidRPr="008D0E37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3B2F4A" w:rsidRPr="008D0E37">
        <w:rPr>
          <w:rFonts w:asciiTheme="minorHAnsi" w:hAnsiTheme="minorHAnsi" w:cstheme="minorHAnsi"/>
          <w:b/>
          <w:bCs/>
          <w:sz w:val="32"/>
          <w:szCs w:val="32"/>
        </w:rPr>
        <w:t>priemyselných technológií v Púchove, Trenčianskej univer</w:t>
      </w:r>
      <w:r w:rsidR="00E57F2D" w:rsidRPr="008D0E37">
        <w:rPr>
          <w:rFonts w:asciiTheme="minorHAnsi" w:hAnsiTheme="minorHAnsi" w:cstheme="minorHAnsi"/>
          <w:b/>
          <w:bCs/>
          <w:sz w:val="32"/>
          <w:szCs w:val="32"/>
        </w:rPr>
        <w:t>z</w:t>
      </w:r>
      <w:r w:rsidR="003B2F4A" w:rsidRPr="008D0E37">
        <w:rPr>
          <w:rFonts w:asciiTheme="minorHAnsi" w:hAnsiTheme="minorHAnsi" w:cstheme="minorHAnsi"/>
          <w:b/>
          <w:bCs/>
          <w:sz w:val="32"/>
          <w:szCs w:val="32"/>
        </w:rPr>
        <w:t xml:space="preserve">ity Alexandra Dubčeka v Trenčíne                 </w:t>
      </w:r>
    </w:p>
    <w:p w14:paraId="6A65F17F" w14:textId="118AD817" w:rsidR="005F0A32" w:rsidRPr="008D0E37" w:rsidRDefault="005F0A32" w:rsidP="005F0A32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D0E37">
        <w:rPr>
          <w:rFonts w:asciiTheme="minorHAnsi" w:hAnsiTheme="minorHAnsi" w:cstheme="minorHAnsi"/>
          <w:b/>
          <w:bCs/>
          <w:sz w:val="32"/>
          <w:szCs w:val="32"/>
        </w:rPr>
        <w:t xml:space="preserve"> v akademickom roku </w:t>
      </w:r>
      <w:r w:rsidR="00F57638" w:rsidRPr="008D0E37">
        <w:rPr>
          <w:rFonts w:asciiTheme="minorHAnsi" w:hAnsiTheme="minorHAnsi" w:cstheme="minorHAnsi"/>
          <w:b/>
          <w:bCs/>
          <w:sz w:val="32"/>
          <w:szCs w:val="32"/>
        </w:rPr>
        <w:t>2023/2024</w:t>
      </w:r>
    </w:p>
    <w:p w14:paraId="63EE8F7E" w14:textId="767F667E" w:rsidR="005F0A32" w:rsidRPr="008D0E37" w:rsidRDefault="005F0A32" w:rsidP="002C41C2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8D0E37">
        <w:rPr>
          <w:rFonts w:asciiTheme="minorHAnsi" w:hAnsiTheme="minorHAnsi" w:cstheme="minorHAnsi"/>
          <w:b/>
          <w:bCs/>
          <w:i/>
          <w:iCs/>
          <w:color w:val="000000"/>
        </w:rPr>
        <w:t xml:space="preserve">(prerokované a schválené na </w:t>
      </w:r>
      <w:r w:rsidR="003B2F4A" w:rsidRPr="008D0E37">
        <w:rPr>
          <w:rFonts w:asciiTheme="minorHAnsi" w:hAnsiTheme="minorHAnsi" w:cstheme="minorHAnsi"/>
          <w:b/>
          <w:bCs/>
          <w:i/>
          <w:iCs/>
          <w:color w:val="000000"/>
        </w:rPr>
        <w:t>zasadnutí AS FP</w:t>
      </w:r>
      <w:r w:rsidRPr="008D0E37">
        <w:rPr>
          <w:rFonts w:asciiTheme="minorHAnsi" w:hAnsiTheme="minorHAnsi" w:cstheme="minorHAnsi"/>
          <w:b/>
          <w:bCs/>
          <w:i/>
          <w:iCs/>
          <w:color w:val="000000"/>
        </w:rPr>
        <w:t>T</w:t>
      </w:r>
      <w:r w:rsidR="003B2F4A" w:rsidRPr="008D0E37">
        <w:rPr>
          <w:rFonts w:asciiTheme="minorHAnsi" w:hAnsiTheme="minorHAnsi" w:cstheme="minorHAnsi"/>
          <w:b/>
          <w:bCs/>
          <w:i/>
          <w:iCs/>
          <w:color w:val="000000"/>
        </w:rPr>
        <w:t xml:space="preserve"> v Púchove</w:t>
      </w:r>
      <w:r w:rsidRPr="008D0E37">
        <w:rPr>
          <w:rFonts w:asciiTheme="minorHAnsi" w:hAnsiTheme="minorHAnsi" w:cstheme="minorHAnsi"/>
          <w:b/>
          <w:bCs/>
          <w:i/>
          <w:iCs/>
          <w:color w:val="000000"/>
        </w:rPr>
        <w:t xml:space="preserve"> dňa </w:t>
      </w:r>
      <w:r w:rsidR="003850AC" w:rsidRPr="008D0E37">
        <w:rPr>
          <w:rFonts w:asciiTheme="minorHAnsi" w:hAnsiTheme="minorHAnsi" w:cstheme="minorHAnsi"/>
          <w:b/>
        </w:rPr>
        <w:t>25.1</w:t>
      </w:r>
      <w:r w:rsidR="0040673B" w:rsidRPr="008D0E37">
        <w:rPr>
          <w:rFonts w:asciiTheme="minorHAnsi" w:hAnsiTheme="minorHAnsi" w:cstheme="minorHAnsi"/>
          <w:b/>
        </w:rPr>
        <w:t>.202</w:t>
      </w:r>
      <w:r w:rsidR="003850AC" w:rsidRPr="008D0E37">
        <w:rPr>
          <w:rFonts w:asciiTheme="minorHAnsi" w:hAnsiTheme="minorHAnsi" w:cstheme="minorHAnsi"/>
          <w:b/>
        </w:rPr>
        <w:t>3</w:t>
      </w:r>
      <w:r w:rsidRPr="008D0E37">
        <w:rPr>
          <w:rFonts w:asciiTheme="minorHAnsi" w:hAnsiTheme="minorHAnsi" w:cstheme="minorHAnsi"/>
          <w:b/>
          <w:bCs/>
          <w:i/>
          <w:iCs/>
          <w:color w:val="000000"/>
        </w:rPr>
        <w:t>)</w:t>
      </w:r>
    </w:p>
    <w:p w14:paraId="5203C65D" w14:textId="77777777" w:rsidR="003B2F4A" w:rsidRPr="008D0E37" w:rsidRDefault="003B2F4A" w:rsidP="005F0A3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3"/>
          <w:szCs w:val="23"/>
        </w:rPr>
      </w:pPr>
    </w:p>
    <w:p w14:paraId="75DDC5B5" w14:textId="747C982F" w:rsidR="005F0A32" w:rsidRPr="008D0E37" w:rsidRDefault="00CA0C67" w:rsidP="006E23E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>D</w:t>
      </w:r>
      <w:r w:rsidR="005F0A32" w:rsidRPr="008D0E37">
        <w:rPr>
          <w:rFonts w:asciiTheme="minorHAnsi" w:hAnsiTheme="minorHAnsi" w:cstheme="minorHAnsi"/>
          <w:color w:val="000000"/>
        </w:rPr>
        <w:t xml:space="preserve">ekan Fakulty </w:t>
      </w:r>
      <w:r w:rsidR="003B2F4A" w:rsidRPr="008D0E37">
        <w:rPr>
          <w:rFonts w:asciiTheme="minorHAnsi" w:hAnsiTheme="minorHAnsi" w:cstheme="minorHAnsi"/>
          <w:color w:val="000000"/>
        </w:rPr>
        <w:t>priemyselných technol</w:t>
      </w:r>
      <w:r w:rsidR="00E57F2D" w:rsidRPr="008D0E37">
        <w:rPr>
          <w:rFonts w:asciiTheme="minorHAnsi" w:hAnsiTheme="minorHAnsi" w:cstheme="minorHAnsi"/>
          <w:color w:val="000000"/>
        </w:rPr>
        <w:t xml:space="preserve">ógií </w:t>
      </w:r>
      <w:r w:rsidR="003B2F4A" w:rsidRPr="008D0E37">
        <w:rPr>
          <w:rFonts w:asciiTheme="minorHAnsi" w:hAnsiTheme="minorHAnsi" w:cstheme="minorHAnsi"/>
          <w:color w:val="000000"/>
        </w:rPr>
        <w:t>v</w:t>
      </w:r>
      <w:r w:rsidR="00E57F2D" w:rsidRPr="008D0E37">
        <w:rPr>
          <w:rFonts w:asciiTheme="minorHAnsi" w:hAnsiTheme="minorHAnsi" w:cstheme="minorHAnsi"/>
          <w:color w:val="000000"/>
        </w:rPr>
        <w:t> </w:t>
      </w:r>
      <w:r w:rsidR="003B2F4A" w:rsidRPr="008D0E37">
        <w:rPr>
          <w:rFonts w:asciiTheme="minorHAnsi" w:hAnsiTheme="minorHAnsi" w:cstheme="minorHAnsi"/>
          <w:color w:val="000000"/>
        </w:rPr>
        <w:t>Púchove,</w:t>
      </w:r>
      <w:r w:rsidR="005F0A32" w:rsidRPr="008D0E3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F0A32" w:rsidRPr="008D0E37">
        <w:rPr>
          <w:rFonts w:asciiTheme="minorHAnsi" w:hAnsiTheme="minorHAnsi" w:cstheme="minorHAnsi"/>
          <w:color w:val="000000"/>
        </w:rPr>
        <w:t>TnUAD</w:t>
      </w:r>
      <w:proofErr w:type="spellEnd"/>
      <w:r w:rsidR="005F0A32" w:rsidRPr="008D0E37">
        <w:rPr>
          <w:rFonts w:asciiTheme="minorHAnsi" w:hAnsiTheme="minorHAnsi" w:cstheme="minorHAnsi"/>
          <w:color w:val="000000"/>
        </w:rPr>
        <w:t xml:space="preserve"> v</w:t>
      </w:r>
      <w:r w:rsidR="00E57F2D" w:rsidRPr="008D0E37">
        <w:rPr>
          <w:rFonts w:asciiTheme="minorHAnsi" w:hAnsiTheme="minorHAnsi" w:cstheme="minorHAnsi"/>
          <w:color w:val="000000"/>
        </w:rPr>
        <w:t> </w:t>
      </w:r>
      <w:r w:rsidR="005F0A32" w:rsidRPr="008D0E37">
        <w:rPr>
          <w:rFonts w:asciiTheme="minorHAnsi" w:hAnsiTheme="minorHAnsi" w:cstheme="minorHAnsi"/>
          <w:color w:val="000000"/>
        </w:rPr>
        <w:t>Trenčíne</w:t>
      </w:r>
      <w:r w:rsidR="0023789D" w:rsidRPr="008D0E37">
        <w:rPr>
          <w:rFonts w:asciiTheme="minorHAnsi" w:hAnsiTheme="minorHAnsi" w:cstheme="minorHAnsi"/>
          <w:color w:val="000000"/>
        </w:rPr>
        <w:t xml:space="preserve"> (Ďalej len FPT</w:t>
      </w:r>
      <w:r w:rsidR="00E57F2D" w:rsidRPr="008D0E37">
        <w:rPr>
          <w:rFonts w:asciiTheme="minorHAnsi" w:hAnsiTheme="minorHAnsi" w:cstheme="minorHAnsi"/>
          <w:color w:val="000000"/>
        </w:rPr>
        <w:t>)</w:t>
      </w:r>
      <w:r w:rsidR="005F0A32" w:rsidRPr="008D0E37">
        <w:rPr>
          <w:rFonts w:asciiTheme="minorHAnsi" w:hAnsiTheme="minorHAnsi" w:cstheme="minorHAnsi"/>
          <w:color w:val="000000"/>
        </w:rPr>
        <w:t xml:space="preserve"> v</w:t>
      </w:r>
      <w:r w:rsidR="00C01441" w:rsidRPr="008D0E37">
        <w:rPr>
          <w:rFonts w:asciiTheme="minorHAnsi" w:hAnsiTheme="minorHAnsi" w:cstheme="minorHAnsi"/>
          <w:color w:val="000000"/>
        </w:rPr>
        <w:t> </w:t>
      </w:r>
      <w:r w:rsidR="005F0A32" w:rsidRPr="008D0E37">
        <w:rPr>
          <w:rFonts w:asciiTheme="minorHAnsi" w:hAnsiTheme="minorHAnsi" w:cstheme="minorHAnsi"/>
          <w:color w:val="000000"/>
        </w:rPr>
        <w:t xml:space="preserve">súlade so </w:t>
      </w:r>
      <w:r w:rsidR="00880545" w:rsidRPr="008D0E37">
        <w:rPr>
          <w:rFonts w:asciiTheme="minorHAnsi" w:hAnsiTheme="minorHAnsi" w:cstheme="minorHAnsi"/>
          <w:color w:val="000000"/>
        </w:rPr>
        <w:t>Z</w:t>
      </w:r>
      <w:r w:rsidR="005F0A32" w:rsidRPr="008D0E37">
        <w:rPr>
          <w:rFonts w:asciiTheme="minorHAnsi" w:hAnsiTheme="minorHAnsi" w:cstheme="minorHAnsi"/>
          <w:color w:val="000000"/>
        </w:rPr>
        <w:t>ákonom</w:t>
      </w:r>
      <w:r w:rsidR="00880545" w:rsidRPr="008D0E37">
        <w:rPr>
          <w:rFonts w:asciiTheme="minorHAnsi" w:hAnsiTheme="minorHAnsi" w:cstheme="minorHAnsi"/>
          <w:color w:val="000000"/>
        </w:rPr>
        <w:t xml:space="preserve"> o vysokých školách</w:t>
      </w:r>
      <w:r w:rsidR="003B2F4A" w:rsidRPr="008D0E37">
        <w:rPr>
          <w:rFonts w:asciiTheme="minorHAnsi" w:hAnsiTheme="minorHAnsi" w:cstheme="minorHAnsi"/>
          <w:color w:val="000000"/>
        </w:rPr>
        <w:t xml:space="preserve"> </w:t>
      </w:r>
      <w:r w:rsidR="005F0A32" w:rsidRPr="008D0E37">
        <w:rPr>
          <w:rFonts w:asciiTheme="minorHAnsi" w:hAnsiTheme="minorHAnsi" w:cstheme="minorHAnsi"/>
          <w:color w:val="000000"/>
        </w:rPr>
        <w:t>č. 131/2002 Z. z. vyhlásil prijímacie konanie na</w:t>
      </w:r>
      <w:r w:rsidR="00C01441" w:rsidRPr="008D0E37">
        <w:rPr>
          <w:rFonts w:asciiTheme="minorHAnsi" w:hAnsiTheme="minorHAnsi" w:cstheme="minorHAnsi"/>
          <w:color w:val="000000"/>
        </w:rPr>
        <w:t> </w:t>
      </w:r>
      <w:r w:rsidRPr="008D0E37">
        <w:rPr>
          <w:rFonts w:asciiTheme="minorHAnsi" w:hAnsiTheme="minorHAnsi" w:cstheme="minorHAnsi"/>
          <w:color w:val="000000"/>
        </w:rPr>
        <w:t>akreditované študijné programy</w:t>
      </w:r>
      <w:r w:rsidR="005F0A32" w:rsidRPr="008D0E37">
        <w:rPr>
          <w:rFonts w:asciiTheme="minorHAnsi" w:hAnsiTheme="minorHAnsi" w:cstheme="minorHAnsi"/>
          <w:color w:val="000000"/>
        </w:rPr>
        <w:t xml:space="preserve"> </w:t>
      </w:r>
      <w:r w:rsidR="002E3A44" w:rsidRPr="008D0E37">
        <w:rPr>
          <w:rFonts w:asciiTheme="minorHAnsi" w:hAnsiTheme="minorHAnsi" w:cstheme="minorHAnsi"/>
          <w:color w:val="000000"/>
        </w:rPr>
        <w:t xml:space="preserve">realizované v slovenskom jazyku </w:t>
      </w:r>
      <w:r w:rsidR="005F0A32" w:rsidRPr="008D0E37">
        <w:rPr>
          <w:rFonts w:asciiTheme="minorHAnsi" w:hAnsiTheme="minorHAnsi" w:cstheme="minorHAnsi"/>
          <w:color w:val="000000"/>
        </w:rPr>
        <w:t xml:space="preserve">pre akademický rok </w:t>
      </w:r>
      <w:r w:rsidR="00F57638" w:rsidRPr="008D0E37">
        <w:rPr>
          <w:rFonts w:asciiTheme="minorHAnsi" w:hAnsiTheme="minorHAnsi" w:cstheme="minorHAnsi"/>
          <w:color w:val="000000"/>
        </w:rPr>
        <w:t>2023/2024</w:t>
      </w:r>
      <w:r w:rsidR="005F0A32" w:rsidRPr="008D0E37">
        <w:rPr>
          <w:rFonts w:asciiTheme="minorHAnsi" w:hAnsiTheme="minorHAnsi" w:cstheme="minorHAnsi"/>
          <w:color w:val="000000"/>
        </w:rPr>
        <w:t xml:space="preserve"> </w:t>
      </w:r>
      <w:r w:rsidR="00880545" w:rsidRPr="008D0E37">
        <w:rPr>
          <w:rFonts w:asciiTheme="minorHAnsi" w:hAnsiTheme="minorHAnsi" w:cstheme="minorHAnsi"/>
          <w:color w:val="000000"/>
        </w:rPr>
        <w:t xml:space="preserve">a </w:t>
      </w:r>
      <w:r w:rsidR="005F0A32" w:rsidRPr="008D0E37">
        <w:rPr>
          <w:rFonts w:asciiTheme="minorHAnsi" w:hAnsiTheme="minorHAnsi" w:cstheme="minorHAnsi"/>
          <w:color w:val="000000"/>
        </w:rPr>
        <w:t>schválil nasledovné počty š</w:t>
      </w:r>
      <w:r w:rsidR="003B2F4A" w:rsidRPr="008D0E37">
        <w:rPr>
          <w:rFonts w:asciiTheme="minorHAnsi" w:hAnsiTheme="minorHAnsi" w:cstheme="minorHAnsi"/>
          <w:color w:val="000000"/>
        </w:rPr>
        <w:t>tudentov do prvých ročníkov</w:t>
      </w:r>
      <w:r w:rsidR="00DD4BDE" w:rsidRPr="008D0E37">
        <w:rPr>
          <w:rFonts w:asciiTheme="minorHAnsi" w:hAnsiTheme="minorHAnsi" w:cstheme="minorHAnsi"/>
          <w:color w:val="000000"/>
        </w:rPr>
        <w:t xml:space="preserve"> v</w:t>
      </w:r>
      <w:r w:rsidR="003B2F4A" w:rsidRPr="008D0E37">
        <w:rPr>
          <w:rFonts w:asciiTheme="minorHAnsi" w:hAnsiTheme="minorHAnsi" w:cstheme="minorHAnsi"/>
          <w:color w:val="000000"/>
        </w:rPr>
        <w:t xml:space="preserve"> I.,</w:t>
      </w:r>
      <w:r w:rsidR="005F0A32" w:rsidRPr="008D0E37">
        <w:rPr>
          <w:rFonts w:asciiTheme="minorHAnsi" w:hAnsiTheme="minorHAnsi" w:cstheme="minorHAnsi"/>
          <w:color w:val="000000"/>
        </w:rPr>
        <w:t xml:space="preserve"> II. </w:t>
      </w:r>
      <w:r w:rsidR="003B2F4A" w:rsidRPr="008D0E37">
        <w:rPr>
          <w:rFonts w:asciiTheme="minorHAnsi" w:hAnsiTheme="minorHAnsi" w:cstheme="minorHAnsi"/>
          <w:color w:val="000000"/>
        </w:rPr>
        <w:t xml:space="preserve">a III. </w:t>
      </w:r>
      <w:r w:rsidR="00DD4BDE" w:rsidRPr="008D0E37">
        <w:rPr>
          <w:rFonts w:asciiTheme="minorHAnsi" w:hAnsiTheme="minorHAnsi" w:cstheme="minorHAnsi"/>
          <w:color w:val="000000"/>
        </w:rPr>
        <w:t>stupni štúdia (T</w:t>
      </w:r>
      <w:r w:rsidR="005F0A32" w:rsidRPr="008D0E37">
        <w:rPr>
          <w:rFonts w:asciiTheme="minorHAnsi" w:hAnsiTheme="minorHAnsi" w:cstheme="minorHAnsi"/>
          <w:color w:val="000000"/>
        </w:rPr>
        <w:t>ab</w:t>
      </w:r>
      <w:r w:rsidR="009237CE" w:rsidRPr="008D0E37">
        <w:rPr>
          <w:rFonts w:asciiTheme="minorHAnsi" w:hAnsiTheme="minorHAnsi" w:cstheme="minorHAnsi"/>
          <w:color w:val="000000"/>
        </w:rPr>
        <w:t xml:space="preserve">uľka </w:t>
      </w:r>
      <w:r w:rsidR="005F0A32" w:rsidRPr="008D0E37">
        <w:rPr>
          <w:rFonts w:asciiTheme="minorHAnsi" w:hAnsiTheme="minorHAnsi" w:cstheme="minorHAnsi"/>
          <w:color w:val="000000"/>
        </w:rPr>
        <w:t xml:space="preserve">1). </w:t>
      </w:r>
    </w:p>
    <w:p w14:paraId="57F6AE7C" w14:textId="77777777" w:rsidR="0017306E" w:rsidRPr="008D0E37" w:rsidRDefault="0017306E" w:rsidP="0017306E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</w:rPr>
      </w:pPr>
    </w:p>
    <w:p w14:paraId="2D909D18" w14:textId="6346378F" w:rsidR="00C062DD" w:rsidRPr="008D0E37" w:rsidRDefault="00C062DD" w:rsidP="00CA0C67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>Tabuľka 1</w:t>
      </w:r>
      <w:r w:rsidR="00CA0C67" w:rsidRPr="008D0E37">
        <w:rPr>
          <w:rFonts w:asciiTheme="minorHAnsi" w:hAnsiTheme="minorHAnsi" w:cstheme="minorHAnsi"/>
          <w:color w:val="000000"/>
        </w:rPr>
        <w:t xml:space="preserve">  </w:t>
      </w:r>
      <w:r w:rsidR="00CA0C67" w:rsidRPr="008D0E37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Ponuka akreditovaných študijných programov </w:t>
      </w:r>
      <w:r w:rsidR="002E3A44" w:rsidRPr="008D0E37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v slovenskom jazyku        </w:t>
      </w:r>
      <w:r w:rsidR="00CA0C67" w:rsidRPr="008D0E37">
        <w:rPr>
          <w:rFonts w:asciiTheme="minorHAnsi" w:hAnsiTheme="minorHAnsi" w:cstheme="minorHAnsi"/>
          <w:b/>
          <w:color w:val="000000"/>
          <w:sz w:val="26"/>
          <w:szCs w:val="26"/>
        </w:rPr>
        <w:t>pre ak</w:t>
      </w:r>
      <w:r w:rsidR="009237CE" w:rsidRPr="008D0E37">
        <w:rPr>
          <w:rFonts w:asciiTheme="minorHAnsi" w:hAnsiTheme="minorHAnsi" w:cstheme="minorHAnsi"/>
          <w:b/>
          <w:color w:val="000000"/>
          <w:sz w:val="26"/>
          <w:szCs w:val="26"/>
        </w:rPr>
        <w:t>ademický</w:t>
      </w:r>
      <w:r w:rsidR="00CA0C67" w:rsidRPr="008D0E37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rok </w:t>
      </w:r>
      <w:r w:rsidR="00F57638" w:rsidRPr="008D0E37">
        <w:rPr>
          <w:rFonts w:asciiTheme="minorHAnsi" w:hAnsiTheme="minorHAnsi" w:cstheme="minorHAnsi"/>
          <w:b/>
          <w:color w:val="000000"/>
          <w:sz w:val="26"/>
          <w:szCs w:val="26"/>
        </w:rPr>
        <w:t>2023/2024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701"/>
        <w:gridCol w:w="647"/>
        <w:gridCol w:w="841"/>
        <w:gridCol w:w="1541"/>
        <w:gridCol w:w="1610"/>
      </w:tblGrid>
      <w:tr w:rsidR="00312569" w:rsidRPr="008D0E37" w14:paraId="0FFC6572" w14:textId="77777777" w:rsidTr="00312569">
        <w:trPr>
          <w:trHeight w:val="670"/>
        </w:trPr>
        <w:tc>
          <w:tcPr>
            <w:tcW w:w="2764" w:type="dxa"/>
            <w:shd w:val="clear" w:color="auto" w:fill="DDEEFF"/>
            <w:noWrap/>
            <w:vAlign w:val="center"/>
          </w:tcPr>
          <w:p w14:paraId="1FE77797" w14:textId="77777777" w:rsidR="00312569" w:rsidRPr="008D0E37" w:rsidRDefault="00312569" w:rsidP="00F63C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0E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Akreditovaný študijný program</w:t>
            </w:r>
          </w:p>
        </w:tc>
        <w:tc>
          <w:tcPr>
            <w:tcW w:w="1701" w:type="dxa"/>
            <w:shd w:val="clear" w:color="auto" w:fill="DDEEFF"/>
            <w:vAlign w:val="center"/>
          </w:tcPr>
          <w:p w14:paraId="0DE3957B" w14:textId="77777777" w:rsidR="00312569" w:rsidRPr="008D0E37" w:rsidRDefault="00312569" w:rsidP="00F63C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0E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Špecializácia</w:t>
            </w:r>
          </w:p>
        </w:tc>
        <w:tc>
          <w:tcPr>
            <w:tcW w:w="647" w:type="dxa"/>
            <w:shd w:val="clear" w:color="auto" w:fill="DDEEFF"/>
            <w:vAlign w:val="center"/>
          </w:tcPr>
          <w:p w14:paraId="6EEA36F2" w14:textId="77777777" w:rsidR="00312569" w:rsidRPr="008D0E37" w:rsidRDefault="00312569" w:rsidP="00F63C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0E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841" w:type="dxa"/>
            <w:shd w:val="clear" w:color="auto" w:fill="DDEEFF"/>
            <w:vAlign w:val="center"/>
          </w:tcPr>
          <w:p w14:paraId="2A4AC2A6" w14:textId="77777777" w:rsidR="00312569" w:rsidRPr="008D0E37" w:rsidRDefault="00312569" w:rsidP="00F63C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0E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Forma</w:t>
            </w:r>
          </w:p>
          <w:p w14:paraId="111A20F7" w14:textId="77777777" w:rsidR="00312569" w:rsidRPr="008D0E37" w:rsidRDefault="00312569" w:rsidP="00F63C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0E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štúdia</w:t>
            </w:r>
          </w:p>
        </w:tc>
        <w:tc>
          <w:tcPr>
            <w:tcW w:w="1541" w:type="dxa"/>
            <w:shd w:val="clear" w:color="auto" w:fill="DDEEFF"/>
            <w:vAlign w:val="center"/>
          </w:tcPr>
          <w:p w14:paraId="326F6239" w14:textId="77777777" w:rsidR="00312569" w:rsidRPr="008D0E37" w:rsidRDefault="00312569" w:rsidP="00EE7BE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0E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Dĺžka štúdia v akademických rokoch</w:t>
            </w:r>
          </w:p>
        </w:tc>
        <w:tc>
          <w:tcPr>
            <w:tcW w:w="1610" w:type="dxa"/>
            <w:shd w:val="clear" w:color="auto" w:fill="DDEEFF"/>
            <w:vAlign w:val="center"/>
          </w:tcPr>
          <w:p w14:paraId="7617EAE9" w14:textId="77777777" w:rsidR="00312569" w:rsidRPr="008D0E37" w:rsidRDefault="00312569" w:rsidP="00F63C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0E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Plánovaný počet</w:t>
            </w:r>
          </w:p>
          <w:p w14:paraId="0E9BF46B" w14:textId="77777777" w:rsidR="00312569" w:rsidRPr="008D0E37" w:rsidRDefault="00312569" w:rsidP="00EE7BE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0E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prijatých                 do 1. roč.</w:t>
            </w:r>
          </w:p>
        </w:tc>
      </w:tr>
      <w:tr w:rsidR="00F63C19" w:rsidRPr="008D0E37" w14:paraId="13838877" w14:textId="77777777" w:rsidTr="00EE7BE5">
        <w:trPr>
          <w:trHeight w:val="499"/>
        </w:trPr>
        <w:tc>
          <w:tcPr>
            <w:tcW w:w="2764" w:type="dxa"/>
            <w:shd w:val="clear" w:color="auto" w:fill="auto"/>
            <w:vAlign w:val="center"/>
          </w:tcPr>
          <w:p w14:paraId="60CC7F35" w14:textId="77777777" w:rsidR="00F63C19" w:rsidRPr="008D0E37" w:rsidRDefault="00F63C19" w:rsidP="003222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0E37">
              <w:rPr>
                <w:rFonts w:asciiTheme="minorHAnsi" w:hAnsiTheme="minorHAnsi" w:cstheme="minorHAnsi"/>
                <w:b/>
                <w:sz w:val="20"/>
                <w:szCs w:val="20"/>
              </w:rPr>
              <w:t>Počítačová podpora materiálového inžinierstva</w:t>
            </w:r>
          </w:p>
        </w:tc>
        <w:tc>
          <w:tcPr>
            <w:tcW w:w="1701" w:type="dxa"/>
            <w:vAlign w:val="center"/>
          </w:tcPr>
          <w:p w14:paraId="20390852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0E37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647" w:type="dxa"/>
            <w:vAlign w:val="center"/>
          </w:tcPr>
          <w:p w14:paraId="4700F320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E37">
              <w:rPr>
                <w:rFonts w:asciiTheme="minorHAnsi" w:hAnsiTheme="minorHAnsi" w:cstheme="minorHAnsi"/>
                <w:sz w:val="20"/>
                <w:szCs w:val="20"/>
              </w:rPr>
              <w:t>Bc.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0A7BFB74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E37">
              <w:rPr>
                <w:rFonts w:asciiTheme="minorHAnsi" w:hAnsiTheme="minorHAnsi" w:cstheme="minorHAnsi"/>
                <w:sz w:val="20"/>
                <w:szCs w:val="20"/>
              </w:rPr>
              <w:t>D*</w:t>
            </w:r>
          </w:p>
          <w:p w14:paraId="516A4909" w14:textId="77777777" w:rsidR="00F63C19" w:rsidRPr="008D0E37" w:rsidRDefault="000D7256" w:rsidP="00F63C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E3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63C19" w:rsidRPr="008D0E37">
              <w:rPr>
                <w:rFonts w:asciiTheme="minorHAnsi" w:hAnsiTheme="minorHAnsi" w:cstheme="minorHAnsi"/>
                <w:sz w:val="20"/>
                <w:szCs w:val="20"/>
              </w:rPr>
              <w:t>K**</w:t>
            </w:r>
          </w:p>
        </w:tc>
        <w:tc>
          <w:tcPr>
            <w:tcW w:w="1541" w:type="dxa"/>
            <w:vAlign w:val="center"/>
          </w:tcPr>
          <w:p w14:paraId="7580CB70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097A7A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0E3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610" w:type="dxa"/>
            <w:vAlign w:val="center"/>
          </w:tcPr>
          <w:p w14:paraId="2BAC7EA7" w14:textId="77777777" w:rsidR="00F63C19" w:rsidRPr="008D0E37" w:rsidRDefault="00EE7BE5" w:rsidP="00F63C1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0E37"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</w:tr>
      <w:tr w:rsidR="00F63C19" w:rsidRPr="008D0E37" w14:paraId="77C8C9E9" w14:textId="77777777" w:rsidTr="00155417">
        <w:trPr>
          <w:trHeight w:val="168"/>
        </w:trPr>
        <w:tc>
          <w:tcPr>
            <w:tcW w:w="2764" w:type="dxa"/>
            <w:vMerge w:val="restart"/>
            <w:shd w:val="clear" w:color="auto" w:fill="auto"/>
            <w:vAlign w:val="center"/>
          </w:tcPr>
          <w:p w14:paraId="3816EEC2" w14:textId="77777777" w:rsidR="00F63C19" w:rsidRPr="008D0E37" w:rsidRDefault="00F63C19" w:rsidP="003222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0E37">
              <w:rPr>
                <w:rFonts w:asciiTheme="minorHAnsi" w:hAnsiTheme="minorHAnsi" w:cstheme="minorHAnsi"/>
                <w:b/>
                <w:sz w:val="20"/>
                <w:szCs w:val="20"/>
              </w:rPr>
              <w:t>Materiálové inžinierstvo</w:t>
            </w:r>
          </w:p>
        </w:tc>
        <w:tc>
          <w:tcPr>
            <w:tcW w:w="1701" w:type="dxa"/>
            <w:vAlign w:val="center"/>
          </w:tcPr>
          <w:p w14:paraId="62D264C9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0E37">
              <w:rPr>
                <w:rFonts w:asciiTheme="minorHAnsi" w:hAnsiTheme="minorHAnsi" w:cstheme="minorHAnsi"/>
                <w:sz w:val="18"/>
                <w:szCs w:val="18"/>
              </w:rPr>
              <w:t>Materiály a environmentálne inžinierstvo</w:t>
            </w:r>
          </w:p>
        </w:tc>
        <w:tc>
          <w:tcPr>
            <w:tcW w:w="647" w:type="dxa"/>
            <w:vMerge w:val="restart"/>
            <w:vAlign w:val="center"/>
          </w:tcPr>
          <w:p w14:paraId="3C716AD5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E37">
              <w:rPr>
                <w:rFonts w:asciiTheme="minorHAnsi" w:hAnsiTheme="minorHAnsi" w:cstheme="minorHAnsi"/>
                <w:sz w:val="20"/>
                <w:szCs w:val="20"/>
              </w:rPr>
              <w:t>Bc.</w:t>
            </w:r>
          </w:p>
        </w:tc>
        <w:tc>
          <w:tcPr>
            <w:tcW w:w="841" w:type="dxa"/>
            <w:vMerge w:val="restart"/>
            <w:shd w:val="clear" w:color="auto" w:fill="auto"/>
            <w:noWrap/>
            <w:vAlign w:val="center"/>
          </w:tcPr>
          <w:p w14:paraId="661C31DD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B1C5DF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E37">
              <w:rPr>
                <w:rFonts w:asciiTheme="minorHAnsi" w:hAnsiTheme="minorHAnsi" w:cstheme="minorHAnsi"/>
                <w:sz w:val="20"/>
                <w:szCs w:val="20"/>
              </w:rPr>
              <w:t xml:space="preserve">D* </w:t>
            </w:r>
          </w:p>
          <w:p w14:paraId="5900ED01" w14:textId="77777777" w:rsidR="00F63C19" w:rsidRPr="008D0E37" w:rsidRDefault="000D7256" w:rsidP="00F63C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E3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63C19" w:rsidRPr="008D0E37">
              <w:rPr>
                <w:rFonts w:asciiTheme="minorHAnsi" w:hAnsiTheme="minorHAnsi" w:cstheme="minorHAnsi"/>
                <w:sz w:val="20"/>
                <w:szCs w:val="20"/>
              </w:rPr>
              <w:t>K**</w:t>
            </w:r>
          </w:p>
        </w:tc>
        <w:tc>
          <w:tcPr>
            <w:tcW w:w="1541" w:type="dxa"/>
            <w:vMerge w:val="restart"/>
            <w:vAlign w:val="center"/>
          </w:tcPr>
          <w:p w14:paraId="139115E9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023741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0E8784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0E3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610" w:type="dxa"/>
            <w:vAlign w:val="center"/>
          </w:tcPr>
          <w:p w14:paraId="387190B2" w14:textId="77777777" w:rsidR="00F63C19" w:rsidRPr="008D0E37" w:rsidRDefault="00EE7BE5" w:rsidP="00D07FE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0E3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D07FE3" w:rsidRPr="008D0E37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</w:tr>
      <w:tr w:rsidR="00F63C19" w:rsidRPr="008D0E37" w14:paraId="663F7716" w14:textId="77777777" w:rsidTr="00155417">
        <w:trPr>
          <w:trHeight w:val="168"/>
        </w:trPr>
        <w:tc>
          <w:tcPr>
            <w:tcW w:w="2764" w:type="dxa"/>
            <w:vMerge/>
            <w:shd w:val="clear" w:color="auto" w:fill="auto"/>
            <w:vAlign w:val="center"/>
          </w:tcPr>
          <w:p w14:paraId="6CF6FA42" w14:textId="77777777" w:rsidR="00F63C19" w:rsidRPr="008D0E37" w:rsidRDefault="00F63C19" w:rsidP="003222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EBB7AD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0E37">
              <w:rPr>
                <w:rFonts w:asciiTheme="minorHAnsi" w:hAnsiTheme="minorHAnsi" w:cstheme="minorHAnsi"/>
                <w:sz w:val="18"/>
                <w:szCs w:val="18"/>
              </w:rPr>
              <w:t>Materiály a technológie</w:t>
            </w:r>
          </w:p>
        </w:tc>
        <w:tc>
          <w:tcPr>
            <w:tcW w:w="647" w:type="dxa"/>
            <w:vMerge/>
            <w:vAlign w:val="center"/>
          </w:tcPr>
          <w:p w14:paraId="42F251DF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  <w:noWrap/>
            <w:vAlign w:val="center"/>
          </w:tcPr>
          <w:p w14:paraId="653BB2AC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14:paraId="3E426872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14:paraId="14ADAFD7" w14:textId="77777777" w:rsidR="00F63C19" w:rsidRPr="008D0E37" w:rsidRDefault="00EE7BE5" w:rsidP="00D07FE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0E3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D07FE3" w:rsidRPr="008D0E37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</w:tr>
      <w:tr w:rsidR="00F63C19" w:rsidRPr="008D0E37" w14:paraId="18DC6836" w14:textId="77777777" w:rsidTr="00155417">
        <w:trPr>
          <w:trHeight w:val="404"/>
        </w:trPr>
        <w:tc>
          <w:tcPr>
            <w:tcW w:w="2764" w:type="dxa"/>
            <w:vMerge/>
            <w:shd w:val="clear" w:color="auto" w:fill="auto"/>
            <w:vAlign w:val="center"/>
          </w:tcPr>
          <w:p w14:paraId="2BC878BC" w14:textId="77777777" w:rsidR="00F63C19" w:rsidRPr="008D0E37" w:rsidRDefault="00F63C19" w:rsidP="003222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CC93CC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0E37">
              <w:rPr>
                <w:rFonts w:asciiTheme="minorHAnsi" w:hAnsiTheme="minorHAnsi" w:cstheme="minorHAnsi"/>
                <w:sz w:val="18"/>
                <w:szCs w:val="18"/>
              </w:rPr>
              <w:t>Materiály a dizajn</w:t>
            </w:r>
          </w:p>
        </w:tc>
        <w:tc>
          <w:tcPr>
            <w:tcW w:w="647" w:type="dxa"/>
            <w:vMerge/>
            <w:vAlign w:val="center"/>
          </w:tcPr>
          <w:p w14:paraId="774EC83B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  <w:noWrap/>
            <w:vAlign w:val="center"/>
          </w:tcPr>
          <w:p w14:paraId="24647872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14:paraId="3D6D6E61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14:paraId="2A304539" w14:textId="77777777" w:rsidR="00EE7BE5" w:rsidRPr="008D0E37" w:rsidRDefault="00EE7BE5" w:rsidP="0015541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0E3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D07FE3" w:rsidRPr="008D0E37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</w:tr>
      <w:tr w:rsidR="00F63C19" w:rsidRPr="008D0E37" w14:paraId="3520A201" w14:textId="77777777" w:rsidTr="00155417">
        <w:trPr>
          <w:trHeight w:val="410"/>
        </w:trPr>
        <w:tc>
          <w:tcPr>
            <w:tcW w:w="2764" w:type="dxa"/>
            <w:vMerge w:val="restart"/>
            <w:shd w:val="clear" w:color="auto" w:fill="auto"/>
            <w:vAlign w:val="center"/>
          </w:tcPr>
          <w:p w14:paraId="5A96A48D" w14:textId="77777777" w:rsidR="00F63C19" w:rsidRPr="008D0E37" w:rsidRDefault="00F63C19" w:rsidP="003222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0E37">
              <w:rPr>
                <w:rFonts w:asciiTheme="minorHAnsi" w:hAnsiTheme="minorHAnsi" w:cstheme="minorHAnsi"/>
                <w:b/>
                <w:sz w:val="20"/>
                <w:szCs w:val="20"/>
              </w:rPr>
              <w:t>Materiálové inžinierstvo</w:t>
            </w:r>
          </w:p>
        </w:tc>
        <w:tc>
          <w:tcPr>
            <w:tcW w:w="1701" w:type="dxa"/>
            <w:vAlign w:val="center"/>
          </w:tcPr>
          <w:p w14:paraId="60339342" w14:textId="77777777" w:rsidR="00155417" w:rsidRPr="008D0E37" w:rsidRDefault="00AB3C73" w:rsidP="001554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0E37">
              <w:rPr>
                <w:rFonts w:asciiTheme="minorHAnsi" w:hAnsiTheme="minorHAnsi" w:cstheme="minorHAnsi"/>
                <w:sz w:val="18"/>
                <w:szCs w:val="18"/>
              </w:rPr>
              <w:t>Kovové materiály</w:t>
            </w:r>
          </w:p>
        </w:tc>
        <w:tc>
          <w:tcPr>
            <w:tcW w:w="647" w:type="dxa"/>
            <w:vMerge w:val="restart"/>
            <w:vAlign w:val="center"/>
          </w:tcPr>
          <w:p w14:paraId="35A5233E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E37">
              <w:rPr>
                <w:rFonts w:asciiTheme="minorHAnsi" w:hAnsiTheme="minorHAnsi" w:cstheme="minorHAnsi"/>
                <w:sz w:val="20"/>
                <w:szCs w:val="20"/>
              </w:rPr>
              <w:t>Ing.</w:t>
            </w:r>
          </w:p>
        </w:tc>
        <w:tc>
          <w:tcPr>
            <w:tcW w:w="841" w:type="dxa"/>
            <w:vMerge w:val="restart"/>
            <w:shd w:val="clear" w:color="auto" w:fill="auto"/>
            <w:noWrap/>
            <w:vAlign w:val="center"/>
          </w:tcPr>
          <w:p w14:paraId="1B45DA51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D51244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E37">
              <w:rPr>
                <w:rFonts w:asciiTheme="minorHAnsi" w:hAnsiTheme="minorHAnsi" w:cstheme="minorHAnsi"/>
                <w:sz w:val="20"/>
                <w:szCs w:val="20"/>
              </w:rPr>
              <w:t xml:space="preserve">D* </w:t>
            </w:r>
          </w:p>
          <w:p w14:paraId="462AA76D" w14:textId="77777777" w:rsidR="00F63C19" w:rsidRPr="008D0E37" w:rsidRDefault="000D7256" w:rsidP="000D7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E3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63C19" w:rsidRPr="008D0E37">
              <w:rPr>
                <w:rFonts w:asciiTheme="minorHAnsi" w:hAnsiTheme="minorHAnsi" w:cstheme="minorHAnsi"/>
                <w:sz w:val="20"/>
                <w:szCs w:val="20"/>
              </w:rPr>
              <w:t>K**</w:t>
            </w:r>
          </w:p>
        </w:tc>
        <w:tc>
          <w:tcPr>
            <w:tcW w:w="1541" w:type="dxa"/>
            <w:vMerge w:val="restart"/>
            <w:vAlign w:val="center"/>
          </w:tcPr>
          <w:p w14:paraId="6D65C993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F30974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BEAD7D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12621C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4AB3E0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0E3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10" w:type="dxa"/>
            <w:vAlign w:val="center"/>
          </w:tcPr>
          <w:p w14:paraId="28E35AD7" w14:textId="77777777" w:rsidR="00F63C19" w:rsidRPr="008D0E37" w:rsidRDefault="00EE7BE5" w:rsidP="00F63C1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0E37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</w:tr>
      <w:tr w:rsidR="00F63C19" w:rsidRPr="008D0E37" w14:paraId="16E7C3E0" w14:textId="77777777" w:rsidTr="00155417">
        <w:trPr>
          <w:trHeight w:val="72"/>
        </w:trPr>
        <w:tc>
          <w:tcPr>
            <w:tcW w:w="2764" w:type="dxa"/>
            <w:vMerge/>
            <w:shd w:val="clear" w:color="auto" w:fill="auto"/>
            <w:vAlign w:val="center"/>
          </w:tcPr>
          <w:p w14:paraId="3FF3C72C" w14:textId="77777777" w:rsidR="00F63C19" w:rsidRPr="008D0E37" w:rsidRDefault="00F63C19" w:rsidP="003222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2CAF6A" w14:textId="77777777" w:rsidR="00F63C19" w:rsidRPr="008D0E37" w:rsidRDefault="00155417" w:rsidP="00AB3C7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0E37">
              <w:rPr>
                <w:rFonts w:asciiTheme="minorHAnsi" w:hAnsiTheme="minorHAnsi" w:cstheme="minorHAnsi"/>
                <w:sz w:val="18"/>
                <w:szCs w:val="18"/>
              </w:rPr>
              <w:t>Anorganické materiály</w:t>
            </w:r>
          </w:p>
        </w:tc>
        <w:tc>
          <w:tcPr>
            <w:tcW w:w="647" w:type="dxa"/>
            <w:vMerge/>
            <w:vAlign w:val="center"/>
          </w:tcPr>
          <w:p w14:paraId="7B523378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  <w:noWrap/>
            <w:vAlign w:val="center"/>
          </w:tcPr>
          <w:p w14:paraId="1B8D8B1E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14:paraId="201EAF94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14:paraId="544284A6" w14:textId="77777777" w:rsidR="00F63C19" w:rsidRPr="008D0E37" w:rsidRDefault="00EE7BE5" w:rsidP="00F63C1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0E37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</w:tr>
      <w:tr w:rsidR="00F63C19" w:rsidRPr="008D0E37" w14:paraId="4789659F" w14:textId="77777777" w:rsidTr="00155417">
        <w:trPr>
          <w:trHeight w:val="419"/>
        </w:trPr>
        <w:tc>
          <w:tcPr>
            <w:tcW w:w="2764" w:type="dxa"/>
            <w:vMerge/>
            <w:shd w:val="clear" w:color="auto" w:fill="auto"/>
            <w:vAlign w:val="center"/>
          </w:tcPr>
          <w:p w14:paraId="54522D9C" w14:textId="77777777" w:rsidR="00F63C19" w:rsidRPr="008D0E37" w:rsidRDefault="00F63C19" w:rsidP="003222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AC8D37" w14:textId="77777777" w:rsidR="00155417" w:rsidRPr="008D0E37" w:rsidRDefault="00155417" w:rsidP="001554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0E37">
              <w:rPr>
                <w:rFonts w:asciiTheme="minorHAnsi" w:hAnsiTheme="minorHAnsi" w:cstheme="minorHAnsi"/>
                <w:sz w:val="18"/>
                <w:szCs w:val="18"/>
              </w:rPr>
              <w:t>Polymérne materiály</w:t>
            </w:r>
          </w:p>
        </w:tc>
        <w:tc>
          <w:tcPr>
            <w:tcW w:w="647" w:type="dxa"/>
            <w:vMerge/>
            <w:vAlign w:val="center"/>
          </w:tcPr>
          <w:p w14:paraId="49B26520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  <w:noWrap/>
            <w:vAlign w:val="center"/>
          </w:tcPr>
          <w:p w14:paraId="5BDE5710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14:paraId="7BBEE3DD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14:paraId="65389A6E" w14:textId="77777777" w:rsidR="00F63C19" w:rsidRPr="008D0E37" w:rsidRDefault="00EE7BE5" w:rsidP="00F63C1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0E37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</w:tr>
      <w:tr w:rsidR="00F63C19" w:rsidRPr="008D0E37" w14:paraId="09DB02FD" w14:textId="77777777" w:rsidTr="00155417">
        <w:trPr>
          <w:trHeight w:val="426"/>
        </w:trPr>
        <w:tc>
          <w:tcPr>
            <w:tcW w:w="2764" w:type="dxa"/>
            <w:vMerge/>
            <w:shd w:val="clear" w:color="auto" w:fill="auto"/>
            <w:vAlign w:val="center"/>
          </w:tcPr>
          <w:p w14:paraId="7D0C61AB" w14:textId="77777777" w:rsidR="00F63C19" w:rsidRPr="008D0E37" w:rsidRDefault="00F63C19" w:rsidP="003222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0BE650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0E37">
              <w:rPr>
                <w:rFonts w:asciiTheme="minorHAnsi" w:hAnsiTheme="minorHAnsi" w:cstheme="minorHAnsi"/>
                <w:sz w:val="18"/>
                <w:szCs w:val="18"/>
              </w:rPr>
              <w:t>Textilné materiály</w:t>
            </w:r>
            <w:r w:rsidR="00155417" w:rsidRPr="008D0E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  <w:vMerge/>
            <w:vAlign w:val="center"/>
          </w:tcPr>
          <w:p w14:paraId="668F7B61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  <w:noWrap/>
            <w:vAlign w:val="center"/>
          </w:tcPr>
          <w:p w14:paraId="297D1CCB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14:paraId="3FC66872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14:paraId="39A1A8F1" w14:textId="77777777" w:rsidR="00EE7BE5" w:rsidRPr="008D0E37" w:rsidRDefault="00EE7BE5" w:rsidP="0015541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0E37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</w:tr>
      <w:tr w:rsidR="00F63C19" w:rsidRPr="008D0E37" w14:paraId="74EDD2CE" w14:textId="77777777" w:rsidTr="00155417">
        <w:trPr>
          <w:trHeight w:val="72"/>
        </w:trPr>
        <w:tc>
          <w:tcPr>
            <w:tcW w:w="2764" w:type="dxa"/>
            <w:vMerge/>
            <w:shd w:val="clear" w:color="auto" w:fill="auto"/>
            <w:vAlign w:val="center"/>
          </w:tcPr>
          <w:p w14:paraId="320E6ACB" w14:textId="77777777" w:rsidR="00F63C19" w:rsidRPr="008D0E37" w:rsidRDefault="00F63C19" w:rsidP="003222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E23C124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0E37">
              <w:rPr>
                <w:rFonts w:asciiTheme="minorHAnsi" w:hAnsiTheme="minorHAnsi" w:cstheme="minorHAnsi"/>
                <w:sz w:val="18"/>
                <w:szCs w:val="18"/>
              </w:rPr>
              <w:t>Environmentálne inžinierstvo</w:t>
            </w:r>
          </w:p>
        </w:tc>
        <w:tc>
          <w:tcPr>
            <w:tcW w:w="647" w:type="dxa"/>
            <w:vMerge/>
            <w:vAlign w:val="center"/>
          </w:tcPr>
          <w:p w14:paraId="6CB56249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  <w:noWrap/>
            <w:vAlign w:val="center"/>
          </w:tcPr>
          <w:p w14:paraId="05886D0E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14:paraId="5DCC602A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14:paraId="0492204D" w14:textId="77777777" w:rsidR="00F63C19" w:rsidRPr="008D0E37" w:rsidRDefault="00EE7BE5" w:rsidP="00F63C1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0E37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</w:tr>
      <w:tr w:rsidR="00F63C19" w:rsidRPr="008D0E37" w14:paraId="5A97E9C2" w14:textId="77777777" w:rsidTr="00155417">
        <w:trPr>
          <w:trHeight w:val="72"/>
        </w:trPr>
        <w:tc>
          <w:tcPr>
            <w:tcW w:w="2764" w:type="dxa"/>
            <w:vMerge/>
            <w:shd w:val="clear" w:color="auto" w:fill="auto"/>
            <w:vAlign w:val="center"/>
          </w:tcPr>
          <w:p w14:paraId="62BD28D0" w14:textId="77777777" w:rsidR="00F63C19" w:rsidRPr="008D0E37" w:rsidRDefault="00F63C19" w:rsidP="003222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D396B2" w14:textId="77777777" w:rsidR="00F63C19" w:rsidRPr="008D0E37" w:rsidRDefault="00F63C19" w:rsidP="00AB3C7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0E37">
              <w:rPr>
                <w:rFonts w:asciiTheme="minorHAnsi" w:hAnsiTheme="minorHAnsi" w:cstheme="minorHAnsi"/>
                <w:sz w:val="18"/>
                <w:szCs w:val="18"/>
              </w:rPr>
              <w:t xml:space="preserve">Počítačová podpora </w:t>
            </w:r>
            <w:r w:rsidR="00AB3C73" w:rsidRPr="008D0E37">
              <w:rPr>
                <w:rFonts w:asciiTheme="minorHAnsi" w:hAnsiTheme="minorHAnsi" w:cstheme="minorHAnsi"/>
                <w:sz w:val="18"/>
                <w:szCs w:val="18"/>
              </w:rPr>
              <w:t>materiálového inžinierstva</w:t>
            </w:r>
          </w:p>
        </w:tc>
        <w:tc>
          <w:tcPr>
            <w:tcW w:w="647" w:type="dxa"/>
            <w:vMerge/>
            <w:vAlign w:val="center"/>
          </w:tcPr>
          <w:p w14:paraId="0948EA0F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  <w:noWrap/>
            <w:vAlign w:val="center"/>
          </w:tcPr>
          <w:p w14:paraId="4D47E830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14:paraId="5AA34FC1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14:paraId="4637828B" w14:textId="77777777" w:rsidR="00F63C19" w:rsidRPr="008D0E37" w:rsidRDefault="00EE7BE5" w:rsidP="00F63C1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0E37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</w:tr>
      <w:tr w:rsidR="00F63C19" w:rsidRPr="008D0E37" w14:paraId="2C457BDF" w14:textId="77777777" w:rsidTr="00155417">
        <w:trPr>
          <w:trHeight w:val="420"/>
        </w:trPr>
        <w:tc>
          <w:tcPr>
            <w:tcW w:w="2764" w:type="dxa"/>
            <w:vMerge/>
            <w:shd w:val="clear" w:color="auto" w:fill="auto"/>
            <w:vAlign w:val="center"/>
          </w:tcPr>
          <w:p w14:paraId="10EF9A76" w14:textId="77777777" w:rsidR="00F63C19" w:rsidRPr="008D0E37" w:rsidRDefault="00F63C19" w:rsidP="003222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3055252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0E37">
              <w:rPr>
                <w:rFonts w:asciiTheme="minorHAnsi" w:hAnsiTheme="minorHAnsi" w:cstheme="minorHAnsi"/>
                <w:sz w:val="18"/>
                <w:szCs w:val="18"/>
              </w:rPr>
              <w:t>Materiály a dizajn</w:t>
            </w:r>
          </w:p>
        </w:tc>
        <w:tc>
          <w:tcPr>
            <w:tcW w:w="647" w:type="dxa"/>
            <w:vMerge/>
            <w:vAlign w:val="center"/>
          </w:tcPr>
          <w:p w14:paraId="0E33E923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  <w:noWrap/>
            <w:vAlign w:val="center"/>
          </w:tcPr>
          <w:p w14:paraId="788392EB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14:paraId="6AA82BD8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14:paraId="50A6DBA7" w14:textId="77777777" w:rsidR="00EE7BE5" w:rsidRPr="008D0E37" w:rsidRDefault="00EE7BE5" w:rsidP="0015541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0E37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</w:tr>
      <w:tr w:rsidR="00F63C19" w:rsidRPr="008D0E37" w14:paraId="427209E9" w14:textId="77777777" w:rsidTr="00EE7BE5">
        <w:trPr>
          <w:trHeight w:val="499"/>
        </w:trPr>
        <w:tc>
          <w:tcPr>
            <w:tcW w:w="2764" w:type="dxa"/>
            <w:shd w:val="clear" w:color="auto" w:fill="auto"/>
            <w:vAlign w:val="center"/>
          </w:tcPr>
          <w:p w14:paraId="00ADEA90" w14:textId="77777777" w:rsidR="00F63C19" w:rsidRPr="008D0E37" w:rsidRDefault="00F63C19" w:rsidP="003222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0E37">
              <w:rPr>
                <w:rFonts w:asciiTheme="minorHAnsi" w:hAnsiTheme="minorHAnsi" w:cstheme="minorHAnsi"/>
                <w:b/>
                <w:sz w:val="20"/>
                <w:szCs w:val="20"/>
              </w:rPr>
              <w:t>Materiály</w:t>
            </w:r>
          </w:p>
        </w:tc>
        <w:tc>
          <w:tcPr>
            <w:tcW w:w="1701" w:type="dxa"/>
            <w:vAlign w:val="center"/>
          </w:tcPr>
          <w:p w14:paraId="2B0C53E8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0E37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647" w:type="dxa"/>
            <w:vAlign w:val="center"/>
          </w:tcPr>
          <w:p w14:paraId="12FBAA9A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E37">
              <w:rPr>
                <w:rFonts w:asciiTheme="minorHAnsi" w:hAnsiTheme="minorHAnsi" w:cstheme="minorHAnsi"/>
                <w:sz w:val="20"/>
                <w:szCs w:val="20"/>
              </w:rPr>
              <w:t>PhD.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5BCC8137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E37">
              <w:rPr>
                <w:rFonts w:asciiTheme="minorHAnsi" w:hAnsiTheme="minorHAnsi" w:cstheme="minorHAnsi"/>
                <w:sz w:val="20"/>
                <w:szCs w:val="20"/>
              </w:rPr>
              <w:t xml:space="preserve">D* </w:t>
            </w:r>
          </w:p>
          <w:p w14:paraId="4F860411" w14:textId="77777777" w:rsidR="00F63C19" w:rsidRPr="008D0E37" w:rsidRDefault="000D7256" w:rsidP="00F63C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E37">
              <w:rPr>
                <w:rFonts w:asciiTheme="minorHAnsi" w:hAnsiTheme="minorHAnsi" w:cstheme="minorHAnsi"/>
                <w:sz w:val="20"/>
                <w:szCs w:val="20"/>
              </w:rPr>
              <w:t xml:space="preserve">  P</w:t>
            </w:r>
            <w:r w:rsidR="00F63C19" w:rsidRPr="008D0E37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</w:tc>
        <w:tc>
          <w:tcPr>
            <w:tcW w:w="1541" w:type="dxa"/>
            <w:vAlign w:val="center"/>
          </w:tcPr>
          <w:p w14:paraId="6356E3AE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E3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10" w:type="dxa"/>
            <w:vAlign w:val="center"/>
          </w:tcPr>
          <w:p w14:paraId="17696C72" w14:textId="77777777" w:rsidR="00F63C19" w:rsidRPr="008D0E37" w:rsidRDefault="00F63C19" w:rsidP="00F63C1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0E37">
              <w:rPr>
                <w:rFonts w:asciiTheme="minorHAnsi" w:hAnsiTheme="minorHAnsi" w:cstheme="minorHAnsi"/>
                <w:bCs/>
                <w:sz w:val="20"/>
                <w:szCs w:val="20"/>
              </w:rPr>
              <w:t>podľa aktuálnej kapacity</w:t>
            </w:r>
          </w:p>
        </w:tc>
      </w:tr>
    </w:tbl>
    <w:p w14:paraId="2BF307D6" w14:textId="77777777" w:rsidR="003222A3" w:rsidRPr="008D0E37" w:rsidRDefault="003222A3" w:rsidP="003222A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8D0E37">
        <w:rPr>
          <w:rFonts w:asciiTheme="minorHAnsi" w:hAnsiTheme="minorHAnsi" w:cstheme="minorHAnsi"/>
          <w:color w:val="000000"/>
          <w:sz w:val="20"/>
          <w:szCs w:val="20"/>
        </w:rPr>
        <w:t xml:space="preserve">Pozn.: </w:t>
      </w:r>
      <w:r w:rsidRPr="008D0E37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Forma štúdia *: </w:t>
      </w:r>
      <w:r w:rsidRPr="008D0E3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D0E37">
        <w:rPr>
          <w:rFonts w:asciiTheme="minorHAnsi" w:hAnsiTheme="minorHAnsi" w:cstheme="minorHAnsi"/>
          <w:color w:val="000000"/>
          <w:sz w:val="20"/>
          <w:szCs w:val="20"/>
        </w:rPr>
        <w:tab/>
        <w:t>D – denná</w:t>
      </w:r>
    </w:p>
    <w:p w14:paraId="25806E91" w14:textId="77777777" w:rsidR="00312569" w:rsidRPr="008D0E37" w:rsidRDefault="003222A3" w:rsidP="003222A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8D0E37">
        <w:rPr>
          <w:rFonts w:asciiTheme="minorHAnsi" w:hAnsiTheme="minorHAnsi" w:cstheme="minorHAnsi"/>
          <w:color w:val="000000"/>
          <w:sz w:val="20"/>
          <w:szCs w:val="20"/>
        </w:rPr>
        <w:tab/>
        <w:t>Metóda štúdia**:</w:t>
      </w:r>
      <w:r w:rsidRPr="008D0E37">
        <w:rPr>
          <w:rFonts w:asciiTheme="minorHAnsi" w:hAnsiTheme="minorHAnsi" w:cstheme="minorHAnsi"/>
          <w:color w:val="000000"/>
          <w:sz w:val="20"/>
          <w:szCs w:val="20"/>
        </w:rPr>
        <w:tab/>
        <w:t>P – prezenčná; K - kombinovaná</w:t>
      </w:r>
    </w:p>
    <w:p w14:paraId="4B1E71A3" w14:textId="77777777" w:rsidR="00AA7E64" w:rsidRPr="008D0E37" w:rsidRDefault="00AA7E64" w:rsidP="00AA7E6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8D0E37">
        <w:rPr>
          <w:rFonts w:asciiTheme="minorHAnsi" w:hAnsiTheme="minorHAnsi" w:cstheme="minorHAnsi"/>
          <w:color w:val="000000"/>
          <w:sz w:val="20"/>
          <w:szCs w:val="20"/>
        </w:rPr>
        <w:t xml:space="preserve">Bližšie informácie sú zverejnené na www.tnuni.sk,  </w:t>
      </w:r>
      <w:hyperlink r:id="rId8" w:history="1">
        <w:r w:rsidRPr="008D0E37">
          <w:rPr>
            <w:rStyle w:val="Hypertextovprepojenie"/>
            <w:rFonts w:asciiTheme="minorHAnsi" w:hAnsiTheme="minorHAnsi" w:cstheme="minorHAnsi"/>
            <w:sz w:val="20"/>
            <w:szCs w:val="20"/>
          </w:rPr>
          <w:t>www.fpt.tnuni.sk</w:t>
        </w:r>
      </w:hyperlink>
    </w:p>
    <w:p w14:paraId="69FA668F" w14:textId="77777777" w:rsidR="00AA7E64" w:rsidRPr="008D0E37" w:rsidRDefault="00AA7E64" w:rsidP="0017306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63D6ED0" w14:textId="77777777" w:rsidR="00AA7E64" w:rsidRPr="008D0E37" w:rsidRDefault="00AA7E64" w:rsidP="00EC15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>V rámci kombinovanej metódy štúdia fakulta ponúka študentom výber z dvoch možných trajektórií:</w:t>
      </w:r>
    </w:p>
    <w:p w14:paraId="3DD10CDC" w14:textId="77777777" w:rsidR="00AA7E64" w:rsidRPr="008D0E37" w:rsidRDefault="00AA7E64" w:rsidP="00EC151D">
      <w:pPr>
        <w:pStyle w:val="xmsonormal"/>
        <w:shd w:val="clear" w:color="auto" w:fill="FFFFFF"/>
        <w:spacing w:before="0" w:beforeAutospacing="0" w:after="0" w:afterAutospacing="0" w:line="231" w:lineRule="atLeast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8D0E37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Trajektória 1 </w:t>
      </w:r>
      <w:r w:rsidRPr="008D0E37">
        <w:rPr>
          <w:rFonts w:asciiTheme="minorHAnsi" w:hAnsiTheme="minorHAnsi" w:cstheme="minorHAnsi"/>
          <w:color w:val="000000"/>
          <w:bdr w:val="none" w:sz="0" w:space="0" w:color="auto" w:frame="1"/>
        </w:rPr>
        <w:t>je určená pre študentov, ktorí majú dostatočný priestor na štúdium</w:t>
      </w:r>
      <w:r w:rsidRPr="008D0E3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v pracovných dňoch a môžu sa   zúčastňovať vyučovania, ktoré je organizované od pondelka do piatku priamym kontaktom učiteľa so študentom. </w:t>
      </w:r>
    </w:p>
    <w:p w14:paraId="17E731F6" w14:textId="77777777" w:rsidR="00AA7E64" w:rsidRPr="008D0E37" w:rsidRDefault="00AA7E64" w:rsidP="00AA7E64">
      <w:pPr>
        <w:pStyle w:val="xmsonormal"/>
        <w:shd w:val="clear" w:color="auto" w:fill="FFFFFF"/>
        <w:spacing w:before="0" w:beforeAutospacing="0" w:after="0" w:afterAutospacing="0" w:line="23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B745C46" w14:textId="01F483E0" w:rsidR="00AA7E64" w:rsidRPr="008D0E37" w:rsidRDefault="00AA7E64" w:rsidP="00AA7E6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8D0E37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lastRenderedPageBreak/>
        <w:t xml:space="preserve">Trajektória 2 </w:t>
      </w:r>
      <w:r w:rsidRPr="008D0E3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je flexibilná a vhodná pre študentov, ktorí sa s ohľadom na iné povinnosti (napr. zamestnanie, sťažený zdravotný stav, rodinné alebo sociálne podmienky) nemôžu zúčastňovať výučby v bežných pracovných dňoch a časoch. Výučba je koncipovaná tak, že časť sa uskutočňuje blokovo a</w:t>
      </w:r>
      <w:r w:rsidR="00F57638" w:rsidRPr="008D0E3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  <w:r w:rsidRPr="008D0E3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časť prezenčnej formy je  nahradená dištančnou formou  vzdelávania   (on-line prednášky v reálnom čase alebo prostredníctvom výučbových prezentácií, videí, tutoriálov a pod., zverejnených v úložisku. Študenti majú možnosť konzultácií k zverejneným materiálom prostredníctvom diskusných fór,  individuálnych konzultácií  a pod. podľa ich potrieb.  </w:t>
      </w:r>
    </w:p>
    <w:p w14:paraId="6C7D12C3" w14:textId="77777777" w:rsidR="0023789D" w:rsidRPr="008D0E37" w:rsidRDefault="0023789D" w:rsidP="00AA7E6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A049BDB" w14:textId="77777777" w:rsidR="00AA7E64" w:rsidRPr="008D0E37" w:rsidRDefault="00AA7E64" w:rsidP="00E57F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263C9103" w14:textId="77777777" w:rsidR="0023789D" w:rsidRPr="008D0E37" w:rsidRDefault="0023789D" w:rsidP="0023789D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8D0E37">
        <w:rPr>
          <w:rFonts w:asciiTheme="minorHAnsi" w:hAnsiTheme="minorHAnsi" w:cstheme="minorHAnsi"/>
          <w:b/>
          <w:bCs/>
          <w:color w:val="000000"/>
        </w:rPr>
        <w:t>FPT garantuje, že:</w:t>
      </w:r>
    </w:p>
    <w:p w14:paraId="5377D62D" w14:textId="58A31BDF" w:rsidR="0023789D" w:rsidRPr="008D0E37" w:rsidRDefault="0023789D" w:rsidP="009237CE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>požiadavky na uchádzačov a spôsob ich výberu zodpovedajú úrovni kvalifikačného rámca</w:t>
      </w:r>
      <w:r w:rsidR="009237CE" w:rsidRPr="008D0E37">
        <w:rPr>
          <w:rFonts w:asciiTheme="minorHAnsi" w:hAnsiTheme="minorHAnsi" w:cstheme="minorHAnsi"/>
          <w:color w:val="000000"/>
        </w:rPr>
        <w:t>,</w:t>
      </w:r>
    </w:p>
    <w:p w14:paraId="06DFB537" w14:textId="64F8BF19" w:rsidR="0023789D" w:rsidRPr="008D0E37" w:rsidRDefault="0023789D" w:rsidP="009237CE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>prijímacie konanie je spoľahlivé, spravodlivé a</w:t>
      </w:r>
      <w:r w:rsidR="009237CE" w:rsidRPr="008D0E37">
        <w:rPr>
          <w:rFonts w:asciiTheme="minorHAnsi" w:hAnsiTheme="minorHAnsi" w:cstheme="minorHAnsi"/>
          <w:color w:val="000000"/>
        </w:rPr>
        <w:t> </w:t>
      </w:r>
      <w:r w:rsidRPr="008D0E37">
        <w:rPr>
          <w:rFonts w:asciiTheme="minorHAnsi" w:hAnsiTheme="minorHAnsi" w:cstheme="minorHAnsi"/>
          <w:color w:val="000000"/>
        </w:rPr>
        <w:t>transparentné</w:t>
      </w:r>
      <w:r w:rsidR="009237CE" w:rsidRPr="008D0E37">
        <w:rPr>
          <w:rFonts w:asciiTheme="minorHAnsi" w:hAnsiTheme="minorHAnsi" w:cstheme="minorHAnsi"/>
          <w:color w:val="000000"/>
        </w:rPr>
        <w:t>,</w:t>
      </w:r>
    </w:p>
    <w:p w14:paraId="27613D32" w14:textId="57C1743F" w:rsidR="0023789D" w:rsidRPr="008D0E37" w:rsidRDefault="0023789D" w:rsidP="009237CE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>kritériá a požiadavky na uchádzačov sú vopred zverejnené a ľahko prístupné</w:t>
      </w:r>
      <w:r w:rsidR="009237CE" w:rsidRPr="008D0E37">
        <w:rPr>
          <w:rFonts w:asciiTheme="minorHAnsi" w:hAnsiTheme="minorHAnsi" w:cstheme="minorHAnsi"/>
          <w:color w:val="000000"/>
        </w:rPr>
        <w:t>,</w:t>
      </w:r>
    </w:p>
    <w:p w14:paraId="2A370AD6" w14:textId="0697A951" w:rsidR="0023789D" w:rsidRPr="008D0E37" w:rsidRDefault="0023789D" w:rsidP="009237CE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>podmienky prijímacieho konania sú inkluzívne a zaručujú rovnaké príležitosti každému uchádzačovi, ktorý preukáže potrebné predpoklady na absolvovanie štúdia</w:t>
      </w:r>
      <w:r w:rsidR="009237CE" w:rsidRPr="008D0E37">
        <w:rPr>
          <w:rFonts w:asciiTheme="minorHAnsi" w:hAnsiTheme="minorHAnsi" w:cstheme="minorHAnsi"/>
          <w:color w:val="000000"/>
        </w:rPr>
        <w:t>,</w:t>
      </w:r>
    </w:p>
    <w:p w14:paraId="61123444" w14:textId="512E3654" w:rsidR="0023789D" w:rsidRPr="008D0E37" w:rsidRDefault="0023789D" w:rsidP="009237CE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>výber uchádzačov je založený na zodpovedajúcich metódach posudzovania ich spôsobilosti na štúdium.</w:t>
      </w:r>
    </w:p>
    <w:p w14:paraId="126C0E04" w14:textId="7A4B3A2D" w:rsidR="0023789D" w:rsidRPr="008D0E37" w:rsidRDefault="0023789D" w:rsidP="002378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3303D546" w14:textId="77777777" w:rsidR="00EC151D" w:rsidRPr="008D0E37" w:rsidRDefault="00EC151D" w:rsidP="002378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37E5295E" w14:textId="45BA20C7" w:rsidR="00DD4BDE" w:rsidRPr="008D0E37" w:rsidRDefault="00EA2E17" w:rsidP="003B2F4A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 w:rsidRPr="008D0E37">
        <w:rPr>
          <w:rFonts w:asciiTheme="minorHAnsi" w:hAnsiTheme="minorHAnsi" w:cstheme="minorHAnsi"/>
          <w:b/>
          <w:color w:val="000000"/>
        </w:rPr>
        <w:t>P</w:t>
      </w:r>
      <w:r w:rsidR="00880545" w:rsidRPr="008D0E37">
        <w:rPr>
          <w:rFonts w:asciiTheme="minorHAnsi" w:hAnsiTheme="minorHAnsi" w:cstheme="minorHAnsi"/>
          <w:b/>
          <w:color w:val="000000"/>
        </w:rPr>
        <w:t>odmienky prijatia</w:t>
      </w:r>
    </w:p>
    <w:p w14:paraId="6D70D8E2" w14:textId="77777777" w:rsidR="00945CA9" w:rsidRPr="008D0E37" w:rsidRDefault="00945CA9" w:rsidP="00880545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</w:rPr>
      </w:pPr>
    </w:p>
    <w:p w14:paraId="71A6E814" w14:textId="77777777" w:rsidR="002B2AFC" w:rsidRPr="008D0E37" w:rsidRDefault="002B2AFC" w:rsidP="00A84D4A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bCs/>
          <w:i/>
          <w:caps/>
          <w:color w:val="000000"/>
        </w:rPr>
      </w:pPr>
      <w:bookmarkStart w:id="0" w:name="_Hlk125365667"/>
    </w:p>
    <w:p w14:paraId="1D3D38DC" w14:textId="7F9426F1" w:rsidR="00945CA9" w:rsidRPr="008D0E37" w:rsidRDefault="00945CA9" w:rsidP="00A84D4A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bCs/>
          <w:i/>
          <w:caps/>
          <w:color w:val="000000"/>
        </w:rPr>
      </w:pPr>
      <w:r w:rsidRPr="008D0E37">
        <w:rPr>
          <w:rFonts w:asciiTheme="minorHAnsi" w:hAnsiTheme="minorHAnsi" w:cstheme="minorHAnsi"/>
          <w:b/>
          <w:bCs/>
          <w:i/>
          <w:caps/>
          <w:color w:val="000000"/>
        </w:rPr>
        <w:t>Bakalárske štúdium</w:t>
      </w:r>
    </w:p>
    <w:p w14:paraId="59D4017E" w14:textId="488DDB4F" w:rsidR="00EA2E17" w:rsidRPr="008D0E37" w:rsidRDefault="00EA2E17" w:rsidP="00EA2E17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b/>
          <w:i/>
          <w:iCs/>
          <w:color w:val="000000"/>
          <w:u w:val="single"/>
        </w:rPr>
      </w:pPr>
      <w:r w:rsidRPr="008D0E37">
        <w:rPr>
          <w:rFonts w:asciiTheme="minorHAnsi" w:hAnsiTheme="minorHAnsi" w:cstheme="minorHAnsi"/>
          <w:b/>
          <w:i/>
          <w:iCs/>
          <w:color w:val="000000"/>
          <w:u w:val="single"/>
        </w:rPr>
        <w:t>Základné podmienky prijatia</w:t>
      </w:r>
    </w:p>
    <w:p w14:paraId="088E6561" w14:textId="77777777" w:rsidR="00EA2E17" w:rsidRPr="008D0E37" w:rsidRDefault="00EA2E17" w:rsidP="00880545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i/>
          <w:caps/>
          <w:color w:val="000000"/>
        </w:rPr>
      </w:pPr>
    </w:p>
    <w:p w14:paraId="50BB12FB" w14:textId="77777777" w:rsidR="00880545" w:rsidRPr="008D0E37" w:rsidRDefault="00880545" w:rsidP="0004064A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>Základnou podmienkou prijatia na</w:t>
      </w:r>
      <w:r w:rsidRPr="008D0E37">
        <w:rPr>
          <w:rFonts w:asciiTheme="minorHAnsi" w:hAnsiTheme="minorHAnsi" w:cstheme="minorHAnsi"/>
          <w:b/>
          <w:color w:val="000000"/>
        </w:rPr>
        <w:t xml:space="preserve"> bakalárske štúdium</w:t>
      </w:r>
      <w:r w:rsidRPr="008D0E37">
        <w:rPr>
          <w:rFonts w:asciiTheme="minorHAnsi" w:hAnsiTheme="minorHAnsi" w:cstheme="minorHAnsi"/>
          <w:color w:val="000000"/>
        </w:rPr>
        <w:t xml:space="preserve"> (I. stup</w:t>
      </w:r>
      <w:r w:rsidR="0008621C" w:rsidRPr="008D0E37">
        <w:rPr>
          <w:rFonts w:asciiTheme="minorHAnsi" w:hAnsiTheme="minorHAnsi" w:cstheme="minorHAnsi"/>
          <w:color w:val="000000"/>
        </w:rPr>
        <w:t>eň</w:t>
      </w:r>
      <w:r w:rsidRPr="008D0E37">
        <w:rPr>
          <w:rFonts w:asciiTheme="minorHAnsi" w:hAnsiTheme="minorHAnsi" w:cstheme="minorHAnsi"/>
          <w:color w:val="000000"/>
        </w:rPr>
        <w:t>) je získanie úplného stredného vzdelania alebo úplného stredného odborného vzdelania.</w:t>
      </w:r>
    </w:p>
    <w:p w14:paraId="33D416D4" w14:textId="77777777" w:rsidR="00945CA9" w:rsidRPr="008D0E37" w:rsidRDefault="00945CA9" w:rsidP="00945CA9">
      <w:pPr>
        <w:autoSpaceDE w:val="0"/>
        <w:autoSpaceDN w:val="0"/>
        <w:adjustRightInd w:val="0"/>
        <w:ind w:left="360" w:firstLine="349"/>
        <w:jc w:val="both"/>
        <w:rPr>
          <w:rFonts w:asciiTheme="minorHAnsi" w:hAnsiTheme="minorHAnsi" w:cstheme="minorHAnsi"/>
          <w:b/>
          <w:color w:val="000000"/>
        </w:rPr>
      </w:pPr>
    </w:p>
    <w:p w14:paraId="6A7C8F37" w14:textId="44AB10F0" w:rsidR="00880545" w:rsidRPr="008D0E37" w:rsidRDefault="00880545" w:rsidP="0004064A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b/>
          <w:color w:val="000000"/>
        </w:rPr>
        <w:t>Uchádzači</w:t>
      </w:r>
      <w:r w:rsidRPr="008D0E37">
        <w:rPr>
          <w:rFonts w:asciiTheme="minorHAnsi" w:hAnsiTheme="minorHAnsi" w:cstheme="minorHAnsi"/>
          <w:color w:val="000000"/>
        </w:rPr>
        <w:t xml:space="preserve"> o denné </w:t>
      </w:r>
      <w:r w:rsidRPr="008D0E37">
        <w:rPr>
          <w:rFonts w:asciiTheme="minorHAnsi" w:hAnsiTheme="minorHAnsi" w:cstheme="minorHAnsi"/>
          <w:b/>
          <w:color w:val="000000"/>
        </w:rPr>
        <w:t>bakalárske štúdium</w:t>
      </w:r>
      <w:r w:rsidRPr="008D0E37">
        <w:rPr>
          <w:rFonts w:asciiTheme="minorHAnsi" w:hAnsiTheme="minorHAnsi" w:cstheme="minorHAnsi"/>
          <w:color w:val="000000"/>
        </w:rPr>
        <w:t xml:space="preserve"> </w:t>
      </w:r>
      <w:r w:rsidRPr="008D0E37">
        <w:rPr>
          <w:rFonts w:asciiTheme="minorHAnsi" w:hAnsiTheme="minorHAnsi" w:cstheme="minorHAnsi"/>
          <w:b/>
          <w:color w:val="000000"/>
        </w:rPr>
        <w:t>v  študijných programoch</w:t>
      </w:r>
      <w:r w:rsidRPr="008D0E37">
        <w:rPr>
          <w:rFonts w:asciiTheme="minorHAnsi" w:hAnsiTheme="minorHAnsi" w:cstheme="minorHAnsi"/>
          <w:color w:val="000000"/>
        </w:rPr>
        <w:t xml:space="preserve">  </w:t>
      </w:r>
      <w:r w:rsidRPr="008D0E37">
        <w:rPr>
          <w:rFonts w:asciiTheme="minorHAnsi" w:hAnsiTheme="minorHAnsi" w:cstheme="minorHAnsi"/>
          <w:b/>
          <w:color w:val="000000"/>
        </w:rPr>
        <w:t>Počítačová podpora materiálového inžinierstva</w:t>
      </w:r>
      <w:r w:rsidRPr="008D0E37">
        <w:rPr>
          <w:rFonts w:asciiTheme="minorHAnsi" w:hAnsiTheme="minorHAnsi" w:cstheme="minorHAnsi"/>
          <w:color w:val="000000"/>
        </w:rPr>
        <w:t xml:space="preserve"> a </w:t>
      </w:r>
      <w:r w:rsidRPr="008D0E37">
        <w:rPr>
          <w:rFonts w:asciiTheme="minorHAnsi" w:hAnsiTheme="minorHAnsi" w:cstheme="minorHAnsi"/>
          <w:b/>
          <w:color w:val="000000"/>
        </w:rPr>
        <w:t>Materiálové inžinierstvo</w:t>
      </w:r>
      <w:r w:rsidRPr="008D0E37">
        <w:rPr>
          <w:rFonts w:asciiTheme="minorHAnsi" w:hAnsiTheme="minorHAnsi" w:cstheme="minorHAnsi"/>
          <w:color w:val="000000"/>
        </w:rPr>
        <w:t xml:space="preserve"> budú prijatí bez</w:t>
      </w:r>
      <w:r w:rsidR="00C01441" w:rsidRPr="008D0E37">
        <w:rPr>
          <w:rFonts w:asciiTheme="minorHAnsi" w:hAnsiTheme="minorHAnsi" w:cstheme="minorHAnsi"/>
          <w:color w:val="000000"/>
        </w:rPr>
        <w:t> </w:t>
      </w:r>
      <w:r w:rsidRPr="008D0E37">
        <w:rPr>
          <w:rFonts w:asciiTheme="minorHAnsi" w:hAnsiTheme="minorHAnsi" w:cstheme="minorHAnsi"/>
          <w:color w:val="000000"/>
        </w:rPr>
        <w:t xml:space="preserve">prijímacích skúšok na základe výberového konania podľa výsledkov </w:t>
      </w:r>
      <w:r w:rsidR="00B56528" w:rsidRPr="008D0E37">
        <w:rPr>
          <w:rFonts w:asciiTheme="minorHAnsi" w:hAnsiTheme="minorHAnsi" w:cstheme="minorHAnsi"/>
          <w:color w:val="000000"/>
        </w:rPr>
        <w:t xml:space="preserve">ukončeného stredoškolského vzdelania, odborných aktivít zo strednej školy </w:t>
      </w:r>
      <w:r w:rsidRPr="008D0E37">
        <w:rPr>
          <w:rFonts w:asciiTheme="minorHAnsi" w:hAnsiTheme="minorHAnsi" w:cstheme="minorHAnsi"/>
          <w:color w:val="000000"/>
        </w:rPr>
        <w:t>a po splnení všetkých náležitostí uvedených nižšie.</w:t>
      </w:r>
    </w:p>
    <w:p w14:paraId="478F26C5" w14:textId="77777777" w:rsidR="00945CA9" w:rsidRPr="008D0E37" w:rsidRDefault="00945CA9" w:rsidP="00945CA9">
      <w:pPr>
        <w:autoSpaceDE w:val="0"/>
        <w:autoSpaceDN w:val="0"/>
        <w:adjustRightInd w:val="0"/>
        <w:ind w:left="360" w:firstLine="349"/>
        <w:jc w:val="both"/>
        <w:rPr>
          <w:rFonts w:asciiTheme="minorHAnsi" w:hAnsiTheme="minorHAnsi" w:cstheme="minorHAnsi"/>
          <w:b/>
          <w:color w:val="000000"/>
        </w:rPr>
      </w:pPr>
    </w:p>
    <w:p w14:paraId="59CF1BB9" w14:textId="258DED98" w:rsidR="00DE6A4A" w:rsidRPr="008D0E37" w:rsidRDefault="00DE6A4A" w:rsidP="00EC151D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b/>
          <w:color w:val="000000"/>
        </w:rPr>
        <w:t>Podmienky prijatia pre zahraničných uchádzačov</w:t>
      </w:r>
      <w:r w:rsidRPr="008D0E37">
        <w:rPr>
          <w:rFonts w:asciiTheme="minorHAnsi" w:hAnsiTheme="minorHAnsi" w:cstheme="minorHAnsi"/>
          <w:color w:val="000000"/>
        </w:rPr>
        <w:t xml:space="preserve"> sú totožné s po</w:t>
      </w:r>
      <w:r w:rsidR="004122CF" w:rsidRPr="008D0E37">
        <w:rPr>
          <w:rFonts w:asciiTheme="minorHAnsi" w:hAnsiTheme="minorHAnsi" w:cstheme="minorHAnsi"/>
          <w:color w:val="000000"/>
        </w:rPr>
        <w:t>dmienkami prijatia študentov SR, ďalej sa vyžaduje</w:t>
      </w:r>
      <w:r w:rsidR="00EA2E17" w:rsidRPr="008D0E37">
        <w:rPr>
          <w:rFonts w:asciiTheme="minorHAnsi" w:hAnsiTheme="minorHAnsi" w:cstheme="minorHAnsi"/>
          <w:color w:val="000000"/>
        </w:rPr>
        <w:t xml:space="preserve"> uznanie dokladov o vzdelaní získaných v zahraničí,</w:t>
      </w:r>
      <w:r w:rsidR="004122CF" w:rsidRPr="008D0E37">
        <w:rPr>
          <w:rFonts w:asciiTheme="minorHAnsi" w:hAnsiTheme="minorHAnsi" w:cstheme="minorHAnsi"/>
          <w:color w:val="000000"/>
        </w:rPr>
        <w:t xml:space="preserve"> a</w:t>
      </w:r>
      <w:r w:rsidR="001D2484" w:rsidRPr="008D0E37">
        <w:rPr>
          <w:rFonts w:asciiTheme="minorHAnsi" w:hAnsiTheme="minorHAnsi" w:cstheme="minorHAnsi"/>
          <w:color w:val="000000"/>
        </w:rPr>
        <w:t> </w:t>
      </w:r>
      <w:r w:rsidR="004122CF" w:rsidRPr="008D0E37">
        <w:rPr>
          <w:rFonts w:asciiTheme="minorHAnsi" w:hAnsiTheme="minorHAnsi" w:cstheme="minorHAnsi"/>
          <w:color w:val="000000"/>
        </w:rPr>
        <w:t xml:space="preserve">ovládanie slovenského </w:t>
      </w:r>
      <w:r w:rsidR="00691323" w:rsidRPr="008D0E37">
        <w:rPr>
          <w:rFonts w:asciiTheme="minorHAnsi" w:hAnsiTheme="minorHAnsi" w:cstheme="minorHAnsi"/>
          <w:color w:val="000000"/>
        </w:rPr>
        <w:t xml:space="preserve">alebo českého jazyka </w:t>
      </w:r>
      <w:r w:rsidR="004122CF" w:rsidRPr="008D0E37">
        <w:rPr>
          <w:rFonts w:asciiTheme="minorHAnsi" w:hAnsiTheme="minorHAnsi" w:cstheme="minorHAnsi"/>
          <w:color w:val="000000"/>
        </w:rPr>
        <w:t xml:space="preserve">slovom </w:t>
      </w:r>
      <w:r w:rsidR="00691323" w:rsidRPr="008D0E37">
        <w:rPr>
          <w:rFonts w:asciiTheme="minorHAnsi" w:hAnsiTheme="minorHAnsi" w:cstheme="minorHAnsi"/>
          <w:color w:val="000000"/>
        </w:rPr>
        <w:t>aj</w:t>
      </w:r>
      <w:r w:rsidR="00456C2F" w:rsidRPr="008D0E37">
        <w:rPr>
          <w:rFonts w:asciiTheme="minorHAnsi" w:hAnsiTheme="minorHAnsi" w:cstheme="minorHAnsi"/>
          <w:color w:val="000000"/>
        </w:rPr>
        <w:t> </w:t>
      </w:r>
      <w:r w:rsidR="004122CF" w:rsidRPr="008D0E37">
        <w:rPr>
          <w:rFonts w:asciiTheme="minorHAnsi" w:hAnsiTheme="minorHAnsi" w:cstheme="minorHAnsi"/>
          <w:color w:val="000000"/>
        </w:rPr>
        <w:t>písmom</w:t>
      </w:r>
      <w:r w:rsidR="00456C2F" w:rsidRPr="008D0E37">
        <w:rPr>
          <w:rFonts w:asciiTheme="minorHAnsi" w:hAnsiTheme="minorHAnsi" w:cstheme="minorHAnsi"/>
          <w:color w:val="000000"/>
        </w:rPr>
        <w:t>.</w:t>
      </w:r>
      <w:r w:rsidR="00691323" w:rsidRPr="008D0E37">
        <w:rPr>
          <w:rFonts w:asciiTheme="minorHAnsi" w:hAnsiTheme="minorHAnsi" w:cstheme="minorHAnsi"/>
          <w:color w:val="000000"/>
        </w:rPr>
        <w:t xml:space="preserve"> </w:t>
      </w:r>
      <w:r w:rsidR="00456C2F" w:rsidRPr="008D0E37">
        <w:rPr>
          <w:rFonts w:asciiTheme="minorHAnsi" w:hAnsiTheme="minorHAnsi" w:cstheme="minorHAnsi"/>
          <w:color w:val="000000"/>
        </w:rPr>
        <w:t xml:space="preserve">Preukázanie jazykovej zdatnosti je možné absolvovaním testu </w:t>
      </w:r>
      <w:r w:rsidR="00360294" w:rsidRPr="008D0E37">
        <w:rPr>
          <w:rFonts w:asciiTheme="minorHAnsi" w:hAnsiTheme="minorHAnsi" w:cstheme="minorHAnsi"/>
          <w:color w:val="000000"/>
        </w:rPr>
        <w:t xml:space="preserve">Národnej porovnávacej skúšky </w:t>
      </w:r>
      <w:r w:rsidR="00691323" w:rsidRPr="008D0E37">
        <w:rPr>
          <w:rFonts w:asciiTheme="minorHAnsi" w:hAnsiTheme="minorHAnsi" w:cstheme="minorHAnsi"/>
          <w:color w:val="000000"/>
        </w:rPr>
        <w:t>(</w:t>
      </w:r>
      <w:r w:rsidR="00360294" w:rsidRPr="008D0E37">
        <w:rPr>
          <w:rFonts w:asciiTheme="minorHAnsi" w:hAnsiTheme="minorHAnsi" w:cstheme="minorHAnsi"/>
          <w:color w:val="000000"/>
        </w:rPr>
        <w:t>NPS</w:t>
      </w:r>
      <w:r w:rsidR="00691323" w:rsidRPr="008D0E37">
        <w:rPr>
          <w:rFonts w:asciiTheme="minorHAnsi" w:hAnsiTheme="minorHAnsi" w:cstheme="minorHAnsi"/>
          <w:color w:val="000000"/>
        </w:rPr>
        <w:t xml:space="preserve">) </w:t>
      </w:r>
      <w:r w:rsidR="00456C2F" w:rsidRPr="008D0E37">
        <w:rPr>
          <w:rFonts w:asciiTheme="minorHAnsi" w:hAnsiTheme="minorHAnsi" w:cstheme="minorHAnsi"/>
          <w:color w:val="000000"/>
        </w:rPr>
        <w:t xml:space="preserve">zo všeobecných študijných predpokladov </w:t>
      </w:r>
      <w:r w:rsidR="00360294" w:rsidRPr="008D0E37">
        <w:rPr>
          <w:rFonts w:asciiTheme="minorHAnsi" w:hAnsiTheme="minorHAnsi" w:cstheme="minorHAnsi"/>
          <w:bCs/>
          <w:color w:val="000000"/>
        </w:rPr>
        <w:t xml:space="preserve">s dosiahnutím </w:t>
      </w:r>
      <w:proofErr w:type="spellStart"/>
      <w:r w:rsidR="00360294" w:rsidRPr="008D0E37">
        <w:rPr>
          <w:rFonts w:asciiTheme="minorHAnsi" w:hAnsiTheme="minorHAnsi" w:cstheme="minorHAnsi"/>
          <w:bCs/>
          <w:color w:val="000000"/>
        </w:rPr>
        <w:t>percentilu</w:t>
      </w:r>
      <w:proofErr w:type="spellEnd"/>
      <w:r w:rsidR="00456C2F" w:rsidRPr="008D0E37">
        <w:rPr>
          <w:rFonts w:asciiTheme="minorHAnsi" w:hAnsiTheme="minorHAnsi" w:cstheme="minorHAnsi"/>
          <w:color w:val="000000"/>
        </w:rPr>
        <w:t xml:space="preserve"> aspoň 15</w:t>
      </w:r>
      <w:r w:rsidR="004122CF" w:rsidRPr="008D0E37">
        <w:rPr>
          <w:rFonts w:asciiTheme="minorHAnsi" w:hAnsiTheme="minorHAnsi" w:cstheme="minorHAnsi"/>
          <w:color w:val="000000"/>
        </w:rPr>
        <w:t>.</w:t>
      </w:r>
    </w:p>
    <w:p w14:paraId="19B7B4B8" w14:textId="77777777" w:rsidR="00456C2F" w:rsidRPr="008D0E37" w:rsidRDefault="00456C2F" w:rsidP="0004064A">
      <w:pPr>
        <w:pStyle w:val="Odsekzoznamu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79675EF9" w14:textId="5EECA6DA" w:rsidR="00945CA9" w:rsidRPr="008D0E37" w:rsidRDefault="00EA2E17" w:rsidP="0004064A">
      <w:pPr>
        <w:pStyle w:val="Odsekzoznamu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 xml:space="preserve">Všetky potrebné informácie o uznávaní dokladov o vzdelaní získaných v zahraničí sú pre záujemcov dostupné na: </w:t>
      </w:r>
      <w:hyperlink r:id="rId9" w:history="1">
        <w:r w:rsidRPr="008D0E37">
          <w:rPr>
            <w:rStyle w:val="Hypertextovprepojenie"/>
            <w:rFonts w:asciiTheme="minorHAnsi" w:hAnsiTheme="minorHAnsi" w:cstheme="minorHAnsi"/>
            <w:i/>
            <w:iCs/>
          </w:rPr>
          <w:t>Trenčianska univerzita Alexandra Dubčeka v Trenčíne: Uznanie úplného stredného vzdelania alebo úplného stredného odborného vzdelania na účely pokračovania v štúdiu (tnuni.sk)</w:t>
        </w:r>
      </w:hyperlink>
      <w:r w:rsidRPr="008D0E37">
        <w:rPr>
          <w:rFonts w:asciiTheme="minorHAnsi" w:hAnsiTheme="minorHAnsi" w:cstheme="minorHAnsi"/>
        </w:rPr>
        <w:t xml:space="preserve">. </w:t>
      </w:r>
      <w:r w:rsidRPr="008D0E37">
        <w:rPr>
          <w:rFonts w:asciiTheme="minorHAnsi" w:hAnsiTheme="minorHAnsi" w:cstheme="minorHAnsi"/>
          <w:color w:val="000000"/>
        </w:rPr>
        <w:t>Zahraničný uchádzač ho doloží k prihláške na</w:t>
      </w:r>
      <w:r w:rsidR="00C01441" w:rsidRPr="008D0E37">
        <w:rPr>
          <w:rFonts w:asciiTheme="minorHAnsi" w:hAnsiTheme="minorHAnsi" w:cstheme="minorHAnsi"/>
          <w:color w:val="000000"/>
        </w:rPr>
        <w:t> </w:t>
      </w:r>
      <w:r w:rsidRPr="008D0E37">
        <w:rPr>
          <w:rFonts w:asciiTheme="minorHAnsi" w:hAnsiTheme="minorHAnsi" w:cstheme="minorHAnsi"/>
          <w:color w:val="000000"/>
        </w:rPr>
        <w:t>vysokoškolské štúdium, najneskôr však ku dňu zápisu na štúdium.</w:t>
      </w:r>
    </w:p>
    <w:p w14:paraId="386D9211" w14:textId="77777777" w:rsidR="00456C2F" w:rsidRPr="008D0E37" w:rsidRDefault="00456C2F" w:rsidP="0004064A">
      <w:pPr>
        <w:pStyle w:val="Odsekzoznamu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32672EB0" w14:textId="76A0F43B" w:rsidR="00EA2E17" w:rsidRPr="008D0E37" w:rsidRDefault="00EA2E17" w:rsidP="0004064A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lastRenderedPageBreak/>
        <w:t xml:space="preserve">Pre </w:t>
      </w:r>
      <w:r w:rsidRPr="008D0E37">
        <w:rPr>
          <w:rFonts w:asciiTheme="minorHAnsi" w:hAnsiTheme="minorHAnsi" w:cstheme="minorHAnsi"/>
          <w:b/>
          <w:bCs/>
          <w:color w:val="000000"/>
        </w:rPr>
        <w:t>zahraničných uchádzačov, ktorým bol udelený azyl, poskytnutá doplnková ochrana alebo poskytnuté dočasné útočisko</w:t>
      </w:r>
      <w:r w:rsidRPr="008D0E37">
        <w:rPr>
          <w:rFonts w:asciiTheme="minorHAnsi" w:hAnsiTheme="minorHAnsi" w:cstheme="minorHAnsi"/>
          <w:color w:val="000000"/>
        </w:rPr>
        <w:t>, základnú podmienku prijatia na</w:t>
      </w:r>
      <w:r w:rsidR="00C01441" w:rsidRPr="008D0E37">
        <w:rPr>
          <w:rFonts w:asciiTheme="minorHAnsi" w:hAnsiTheme="minorHAnsi" w:cstheme="minorHAnsi"/>
          <w:color w:val="000000"/>
        </w:rPr>
        <w:t> </w:t>
      </w:r>
      <w:r w:rsidRPr="008D0E37">
        <w:rPr>
          <w:rFonts w:asciiTheme="minorHAnsi" w:hAnsiTheme="minorHAnsi" w:cstheme="minorHAnsi"/>
          <w:color w:val="000000"/>
        </w:rPr>
        <w:t>bakalárske štúdium možno preukázať čestným vyhlásením a testom NPS</w:t>
      </w:r>
      <w:r w:rsidR="00E6681D" w:rsidRPr="008D0E37">
        <w:rPr>
          <w:rFonts w:asciiTheme="minorHAnsi" w:hAnsiTheme="minorHAnsi" w:cstheme="minorHAnsi"/>
          <w:color w:val="000000"/>
        </w:rPr>
        <w:t xml:space="preserve"> (v</w:t>
      </w:r>
      <w:r w:rsidR="00C01441" w:rsidRPr="008D0E37">
        <w:rPr>
          <w:rFonts w:asciiTheme="minorHAnsi" w:hAnsiTheme="minorHAnsi" w:cstheme="minorHAnsi"/>
          <w:color w:val="000000"/>
        </w:rPr>
        <w:t> </w:t>
      </w:r>
      <w:r w:rsidR="00E6681D" w:rsidRPr="008D0E37">
        <w:rPr>
          <w:rFonts w:asciiTheme="minorHAnsi" w:hAnsiTheme="minorHAnsi" w:cstheme="minorHAnsi"/>
          <w:color w:val="000000"/>
        </w:rPr>
        <w:t>slovenskom alebo českom jazyku)</w:t>
      </w:r>
      <w:r w:rsidRPr="008D0E37">
        <w:rPr>
          <w:rFonts w:asciiTheme="minorHAnsi" w:hAnsiTheme="minorHAnsi" w:cstheme="minorHAnsi"/>
          <w:color w:val="000000"/>
        </w:rPr>
        <w:t xml:space="preserve"> zo všeobecných študijnýc</w:t>
      </w:r>
      <w:r w:rsidR="00674DF4" w:rsidRPr="008D0E37">
        <w:rPr>
          <w:rFonts w:asciiTheme="minorHAnsi" w:hAnsiTheme="minorHAnsi" w:cstheme="minorHAnsi"/>
          <w:color w:val="000000"/>
        </w:rPr>
        <w:t>h predpokladov alebo matematiky</w:t>
      </w:r>
      <w:r w:rsidRPr="008D0E37">
        <w:rPr>
          <w:rFonts w:asciiTheme="minorHAnsi" w:hAnsiTheme="minorHAnsi" w:cstheme="minorHAnsi"/>
          <w:color w:val="000000"/>
        </w:rPr>
        <w:t xml:space="preserve"> </w:t>
      </w:r>
      <w:r w:rsidR="00674DF4" w:rsidRPr="008D0E37">
        <w:rPr>
          <w:rFonts w:asciiTheme="minorHAnsi" w:hAnsiTheme="minorHAnsi" w:cstheme="minorHAnsi"/>
          <w:color w:val="000000"/>
        </w:rPr>
        <w:t>s</w:t>
      </w:r>
      <w:r w:rsidRPr="008D0E37">
        <w:rPr>
          <w:rFonts w:asciiTheme="minorHAnsi" w:hAnsiTheme="minorHAnsi" w:cstheme="minorHAnsi"/>
          <w:color w:val="000000"/>
        </w:rPr>
        <w:t xml:space="preserve"> dosiah</w:t>
      </w:r>
      <w:r w:rsidR="00674DF4" w:rsidRPr="008D0E37">
        <w:rPr>
          <w:rFonts w:asciiTheme="minorHAnsi" w:hAnsiTheme="minorHAnsi" w:cstheme="minorHAnsi"/>
          <w:color w:val="000000"/>
        </w:rPr>
        <w:t xml:space="preserve">nutím </w:t>
      </w:r>
      <w:proofErr w:type="spellStart"/>
      <w:r w:rsidR="00674DF4" w:rsidRPr="008D0E37">
        <w:rPr>
          <w:rFonts w:asciiTheme="minorHAnsi" w:hAnsiTheme="minorHAnsi" w:cstheme="minorHAnsi"/>
          <w:color w:val="000000"/>
        </w:rPr>
        <w:t>percentilu</w:t>
      </w:r>
      <w:proofErr w:type="spellEnd"/>
      <w:r w:rsidRPr="008D0E37">
        <w:rPr>
          <w:rFonts w:asciiTheme="minorHAnsi" w:hAnsiTheme="minorHAnsi" w:cstheme="minorHAnsi"/>
          <w:color w:val="000000"/>
        </w:rPr>
        <w:t xml:space="preserve"> aspoň 30. Zahraničný uchádzač ho doloží k </w:t>
      </w:r>
      <w:r w:rsidR="00C01441" w:rsidRPr="008D0E37">
        <w:rPr>
          <w:rFonts w:asciiTheme="minorHAnsi" w:hAnsiTheme="minorHAnsi" w:cstheme="minorHAnsi"/>
          <w:color w:val="000000"/>
        </w:rPr>
        <w:t> p</w:t>
      </w:r>
      <w:r w:rsidRPr="008D0E37">
        <w:rPr>
          <w:rFonts w:asciiTheme="minorHAnsi" w:hAnsiTheme="minorHAnsi" w:cstheme="minorHAnsi"/>
          <w:color w:val="000000"/>
        </w:rPr>
        <w:t>rihláške na vysokoškolské štúdium, najneskôr však ku dňu zápisu na štúdium.</w:t>
      </w:r>
    </w:p>
    <w:p w14:paraId="5D778FDA" w14:textId="77777777" w:rsidR="00EA2E17" w:rsidRPr="008D0E37" w:rsidRDefault="00EA2E17" w:rsidP="00EA2E17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b/>
          <w:i/>
          <w:iCs/>
          <w:color w:val="000000"/>
          <w:u w:val="single"/>
        </w:rPr>
      </w:pPr>
    </w:p>
    <w:p w14:paraId="5B9C294D" w14:textId="4467F0D0" w:rsidR="00EA2E17" w:rsidRPr="008D0E37" w:rsidRDefault="00EA2E17" w:rsidP="00EA2E17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b/>
          <w:i/>
          <w:iCs/>
          <w:color w:val="000000"/>
          <w:u w:val="single"/>
        </w:rPr>
      </w:pPr>
      <w:r w:rsidRPr="008D0E37">
        <w:rPr>
          <w:rFonts w:asciiTheme="minorHAnsi" w:hAnsiTheme="minorHAnsi" w:cstheme="minorHAnsi"/>
          <w:b/>
          <w:i/>
          <w:iCs/>
          <w:color w:val="000000"/>
          <w:u w:val="single"/>
        </w:rPr>
        <w:t xml:space="preserve">Ďalšie podmienky prijatia na štúdium </w:t>
      </w:r>
      <w:r w:rsidR="00605B49" w:rsidRPr="008D0E37">
        <w:rPr>
          <w:rFonts w:asciiTheme="minorHAnsi" w:hAnsiTheme="minorHAnsi" w:cstheme="minorHAnsi"/>
          <w:b/>
          <w:i/>
          <w:iCs/>
          <w:color w:val="000000"/>
          <w:u w:val="single"/>
        </w:rPr>
        <w:t>pre všetkých uchádzačov</w:t>
      </w:r>
    </w:p>
    <w:p w14:paraId="5216E8E6" w14:textId="77777777" w:rsidR="00EA2E17" w:rsidRPr="008D0E37" w:rsidRDefault="00EA2E17" w:rsidP="00945CA9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</w:rPr>
      </w:pPr>
    </w:p>
    <w:p w14:paraId="0C411F43" w14:textId="35B85FFF" w:rsidR="00EA2E17" w:rsidRPr="008D0E37" w:rsidRDefault="00605B49" w:rsidP="00605B49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>N</w:t>
      </w:r>
      <w:r w:rsidR="00EA2E17" w:rsidRPr="008D0E37">
        <w:rPr>
          <w:rFonts w:asciiTheme="minorHAnsi" w:hAnsiTheme="minorHAnsi" w:cstheme="minorHAnsi"/>
          <w:color w:val="000000"/>
        </w:rPr>
        <w:t xml:space="preserve">a štúdium </w:t>
      </w:r>
      <w:r w:rsidRPr="008D0E37">
        <w:rPr>
          <w:rFonts w:asciiTheme="minorHAnsi" w:hAnsiTheme="minorHAnsi" w:cstheme="minorHAnsi"/>
          <w:color w:val="000000"/>
        </w:rPr>
        <w:t xml:space="preserve">bude prijatý uchádzač, ktorý splní aspoň jednu z nasledovných možností </w:t>
      </w:r>
      <w:r w:rsidR="00EA2E17" w:rsidRPr="008D0E37">
        <w:rPr>
          <w:rFonts w:asciiTheme="minorHAnsi" w:hAnsiTheme="minorHAnsi" w:cstheme="minorHAnsi"/>
          <w:color w:val="000000"/>
        </w:rPr>
        <w:t>a</w:t>
      </w:r>
      <w:r w:rsidR="00C01441" w:rsidRPr="008D0E37">
        <w:rPr>
          <w:rFonts w:asciiTheme="minorHAnsi" w:hAnsiTheme="minorHAnsi" w:cstheme="minorHAnsi"/>
          <w:color w:val="000000"/>
        </w:rPr>
        <w:t> </w:t>
      </w:r>
      <w:r w:rsidR="00EA2E17" w:rsidRPr="008D0E37">
        <w:rPr>
          <w:rFonts w:asciiTheme="minorHAnsi" w:hAnsiTheme="minorHAnsi" w:cstheme="minorHAnsi"/>
          <w:color w:val="000000"/>
        </w:rPr>
        <w:t>dolož</w:t>
      </w:r>
      <w:r w:rsidRPr="008D0E37">
        <w:rPr>
          <w:rFonts w:asciiTheme="minorHAnsi" w:hAnsiTheme="minorHAnsi" w:cstheme="minorHAnsi"/>
          <w:color w:val="000000"/>
        </w:rPr>
        <w:t>í</w:t>
      </w:r>
      <w:r w:rsidR="00EA2E17" w:rsidRPr="008D0E37">
        <w:rPr>
          <w:rFonts w:asciiTheme="minorHAnsi" w:hAnsiTheme="minorHAnsi" w:cstheme="minorHAnsi"/>
          <w:color w:val="000000"/>
        </w:rPr>
        <w:t xml:space="preserve"> </w:t>
      </w:r>
      <w:r w:rsidRPr="008D0E37">
        <w:rPr>
          <w:rFonts w:asciiTheme="minorHAnsi" w:hAnsiTheme="minorHAnsi" w:cstheme="minorHAnsi"/>
          <w:color w:val="000000"/>
        </w:rPr>
        <w:t xml:space="preserve">príslušné </w:t>
      </w:r>
      <w:r w:rsidR="00EA2E17" w:rsidRPr="008D0E37">
        <w:rPr>
          <w:rFonts w:asciiTheme="minorHAnsi" w:hAnsiTheme="minorHAnsi" w:cstheme="minorHAnsi"/>
          <w:color w:val="000000"/>
        </w:rPr>
        <w:t>podklad</w:t>
      </w:r>
      <w:r w:rsidRPr="008D0E37">
        <w:rPr>
          <w:rFonts w:asciiTheme="minorHAnsi" w:hAnsiTheme="minorHAnsi" w:cstheme="minorHAnsi"/>
          <w:color w:val="000000"/>
        </w:rPr>
        <w:t>y</w:t>
      </w:r>
      <w:r w:rsidR="00EA2E17" w:rsidRPr="008D0E37">
        <w:rPr>
          <w:rFonts w:asciiTheme="minorHAnsi" w:hAnsiTheme="minorHAnsi" w:cstheme="minorHAnsi"/>
          <w:color w:val="000000"/>
        </w:rPr>
        <w:t>:</w:t>
      </w:r>
    </w:p>
    <w:p w14:paraId="29CB5DB5" w14:textId="0B5B8E28" w:rsidR="00EA2E17" w:rsidRPr="008D0E37" w:rsidRDefault="00EA2E17" w:rsidP="00EC151D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8D0E37">
        <w:rPr>
          <w:rFonts w:asciiTheme="minorHAnsi" w:hAnsiTheme="minorHAnsi" w:cstheme="minorHAnsi"/>
          <w:bCs/>
          <w:color w:val="000000"/>
        </w:rPr>
        <w:t>uchádzač z gymnázia a</w:t>
      </w:r>
      <w:r w:rsidR="009423EE" w:rsidRPr="008D0E37">
        <w:rPr>
          <w:rFonts w:asciiTheme="minorHAnsi" w:hAnsiTheme="minorHAnsi" w:cstheme="minorHAnsi"/>
          <w:bCs/>
          <w:color w:val="000000"/>
        </w:rPr>
        <w:t>lebo</w:t>
      </w:r>
      <w:r w:rsidRPr="008D0E37">
        <w:rPr>
          <w:rFonts w:asciiTheme="minorHAnsi" w:hAnsiTheme="minorHAnsi" w:cstheme="minorHAnsi"/>
          <w:bCs/>
          <w:color w:val="000000"/>
        </w:rPr>
        <w:t xml:space="preserve"> stredn</w:t>
      </w:r>
      <w:r w:rsidR="009423EE" w:rsidRPr="008D0E37">
        <w:rPr>
          <w:rFonts w:asciiTheme="minorHAnsi" w:hAnsiTheme="minorHAnsi" w:cstheme="minorHAnsi"/>
          <w:bCs/>
          <w:color w:val="000000"/>
        </w:rPr>
        <w:t>ej</w:t>
      </w:r>
      <w:r w:rsidRPr="008D0E37">
        <w:rPr>
          <w:rFonts w:asciiTheme="minorHAnsi" w:hAnsiTheme="minorHAnsi" w:cstheme="minorHAnsi"/>
          <w:bCs/>
          <w:color w:val="000000"/>
        </w:rPr>
        <w:t xml:space="preserve"> </w:t>
      </w:r>
      <w:r w:rsidR="00F57F41" w:rsidRPr="008D0E37">
        <w:rPr>
          <w:rFonts w:asciiTheme="minorHAnsi" w:hAnsiTheme="minorHAnsi" w:cstheme="minorHAnsi"/>
          <w:bCs/>
          <w:color w:val="000000"/>
        </w:rPr>
        <w:t>školy</w:t>
      </w:r>
      <w:r w:rsidRPr="008D0E37">
        <w:rPr>
          <w:rFonts w:asciiTheme="minorHAnsi" w:hAnsiTheme="minorHAnsi" w:cstheme="minorHAnsi"/>
          <w:bCs/>
          <w:color w:val="000000"/>
        </w:rPr>
        <w:t>, ktorý dosiahol celkový priemer známok na</w:t>
      </w:r>
      <w:r w:rsidR="00C01441" w:rsidRPr="008D0E37">
        <w:rPr>
          <w:rFonts w:asciiTheme="minorHAnsi" w:hAnsiTheme="minorHAnsi" w:cstheme="minorHAnsi"/>
          <w:bCs/>
          <w:color w:val="000000"/>
        </w:rPr>
        <w:t> </w:t>
      </w:r>
      <w:r w:rsidRPr="008D0E37">
        <w:rPr>
          <w:rFonts w:asciiTheme="minorHAnsi" w:hAnsiTheme="minorHAnsi" w:cstheme="minorHAnsi"/>
          <w:bCs/>
          <w:color w:val="000000"/>
        </w:rPr>
        <w:t>koncoročných vysvedčeniach zo všetkých predmetov za posledné 2 predmaturitné ročníky štúdia do 2,95 vrátane,</w:t>
      </w:r>
    </w:p>
    <w:p w14:paraId="3C285318" w14:textId="487F753B" w:rsidR="00EA2E17" w:rsidRPr="008D0E37" w:rsidRDefault="00EA2E17" w:rsidP="00EC151D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8D0E37">
        <w:rPr>
          <w:rFonts w:asciiTheme="minorHAnsi" w:hAnsiTheme="minorHAnsi" w:cstheme="minorHAnsi"/>
          <w:bCs/>
          <w:color w:val="000000"/>
        </w:rPr>
        <w:t>uchádzač, ktorý maturoval z matematiky alebo fyziky s hodnotením nie horším ako 3,</w:t>
      </w:r>
    </w:p>
    <w:p w14:paraId="4D76A5F3" w14:textId="1F1C9965" w:rsidR="00EA2E17" w:rsidRPr="008D0E37" w:rsidRDefault="00EA2E17" w:rsidP="00EC151D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8D0E37">
        <w:rPr>
          <w:rFonts w:asciiTheme="minorHAnsi" w:hAnsiTheme="minorHAnsi" w:cstheme="minorHAnsi"/>
          <w:bCs/>
          <w:color w:val="000000"/>
        </w:rPr>
        <w:t>uchádzač, ktorý počas štúdia na strednej škole bol úspešným riešiteľom matematickej, fyzikálnej, informatickej alebo inej olympiády z prírodovedných alebo technických predmetov,</w:t>
      </w:r>
    </w:p>
    <w:p w14:paraId="7A707D00" w14:textId="684648B4" w:rsidR="00EA2E17" w:rsidRPr="008D0E37" w:rsidRDefault="00EA2E17" w:rsidP="00EC151D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8D0E37">
        <w:rPr>
          <w:rFonts w:asciiTheme="minorHAnsi" w:hAnsiTheme="minorHAnsi" w:cstheme="minorHAnsi"/>
          <w:bCs/>
          <w:color w:val="000000"/>
        </w:rPr>
        <w:t xml:space="preserve">uchádzač, ktorý v aktuálnom školskom roku absolvoval testy NPS zo všeobecných študijných predpokladov alebo matematiky </w:t>
      </w:r>
      <w:r w:rsidR="00EC151D" w:rsidRPr="008D0E37">
        <w:rPr>
          <w:rFonts w:asciiTheme="minorHAnsi" w:hAnsiTheme="minorHAnsi" w:cstheme="minorHAnsi"/>
          <w:bCs/>
          <w:color w:val="000000"/>
        </w:rPr>
        <w:t xml:space="preserve">s dosiahnutím </w:t>
      </w:r>
      <w:proofErr w:type="spellStart"/>
      <w:r w:rsidR="00EC151D" w:rsidRPr="008D0E37">
        <w:rPr>
          <w:rFonts w:asciiTheme="minorHAnsi" w:hAnsiTheme="minorHAnsi" w:cstheme="minorHAnsi"/>
          <w:bCs/>
          <w:color w:val="000000"/>
        </w:rPr>
        <w:t>percentilu</w:t>
      </w:r>
      <w:proofErr w:type="spellEnd"/>
      <w:r w:rsidR="00EC151D" w:rsidRPr="008D0E37">
        <w:rPr>
          <w:rFonts w:asciiTheme="minorHAnsi" w:hAnsiTheme="minorHAnsi" w:cstheme="minorHAnsi"/>
          <w:bCs/>
          <w:color w:val="000000"/>
        </w:rPr>
        <w:t xml:space="preserve"> </w:t>
      </w:r>
      <w:r w:rsidRPr="008D0E37">
        <w:rPr>
          <w:rFonts w:asciiTheme="minorHAnsi" w:hAnsiTheme="minorHAnsi" w:cstheme="minorHAnsi"/>
          <w:bCs/>
          <w:color w:val="000000"/>
        </w:rPr>
        <w:t>aspoň 30.</w:t>
      </w:r>
    </w:p>
    <w:p w14:paraId="58E972E0" w14:textId="2C1B0AE4" w:rsidR="00E444BD" w:rsidRPr="008D0E37" w:rsidRDefault="00E444BD" w:rsidP="00E444BD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color w:val="000000"/>
        </w:rPr>
      </w:pPr>
    </w:p>
    <w:p w14:paraId="332B3F7B" w14:textId="77777777" w:rsidR="002B2AFC" w:rsidRPr="008D0E37" w:rsidRDefault="002B2AFC" w:rsidP="00A84D4A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bCs/>
          <w:i/>
          <w:caps/>
          <w:color w:val="000000"/>
        </w:rPr>
      </w:pPr>
    </w:p>
    <w:p w14:paraId="0DB35D56" w14:textId="0DA5F817" w:rsidR="00945CA9" w:rsidRPr="008D0E37" w:rsidRDefault="00945CA9" w:rsidP="00A84D4A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bCs/>
          <w:i/>
          <w:caps/>
          <w:color w:val="000000"/>
        </w:rPr>
      </w:pPr>
      <w:r w:rsidRPr="008D0E37">
        <w:rPr>
          <w:rFonts w:asciiTheme="minorHAnsi" w:hAnsiTheme="minorHAnsi" w:cstheme="minorHAnsi"/>
          <w:b/>
          <w:bCs/>
          <w:i/>
          <w:caps/>
          <w:color w:val="000000"/>
        </w:rPr>
        <w:t>Inžinierske štúdium</w:t>
      </w:r>
    </w:p>
    <w:p w14:paraId="416A4811" w14:textId="77777777" w:rsidR="00A84D4A" w:rsidRPr="008D0E37" w:rsidRDefault="00A84D4A" w:rsidP="00946C34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</w:rPr>
      </w:pPr>
    </w:p>
    <w:p w14:paraId="35106EDB" w14:textId="7525ACFC" w:rsidR="00946C34" w:rsidRPr="008D0E37" w:rsidRDefault="00946C34" w:rsidP="00691323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>Základnou p</w:t>
      </w:r>
      <w:r w:rsidR="00945CA9" w:rsidRPr="008D0E37">
        <w:rPr>
          <w:rFonts w:asciiTheme="minorHAnsi" w:hAnsiTheme="minorHAnsi" w:cstheme="minorHAnsi"/>
          <w:color w:val="000000"/>
        </w:rPr>
        <w:t xml:space="preserve">odmienkou prijatia na </w:t>
      </w:r>
      <w:r w:rsidR="00945CA9" w:rsidRPr="008D0E37">
        <w:rPr>
          <w:rFonts w:asciiTheme="minorHAnsi" w:hAnsiTheme="minorHAnsi" w:cstheme="minorHAnsi"/>
          <w:b/>
          <w:color w:val="000000"/>
        </w:rPr>
        <w:t>inžinierske štúdium</w:t>
      </w:r>
      <w:r w:rsidR="00945CA9" w:rsidRPr="008D0E37">
        <w:rPr>
          <w:rFonts w:asciiTheme="minorHAnsi" w:hAnsiTheme="minorHAnsi" w:cstheme="minorHAnsi"/>
          <w:color w:val="000000"/>
        </w:rPr>
        <w:t xml:space="preserve"> (II. stup</w:t>
      </w:r>
      <w:r w:rsidR="00B56528" w:rsidRPr="008D0E37">
        <w:rPr>
          <w:rFonts w:asciiTheme="minorHAnsi" w:hAnsiTheme="minorHAnsi" w:cstheme="minorHAnsi"/>
          <w:color w:val="000000"/>
        </w:rPr>
        <w:t>eň</w:t>
      </w:r>
      <w:r w:rsidR="00945CA9" w:rsidRPr="008D0E37">
        <w:rPr>
          <w:rFonts w:asciiTheme="minorHAnsi" w:hAnsiTheme="minorHAnsi" w:cstheme="minorHAnsi"/>
          <w:color w:val="000000"/>
        </w:rPr>
        <w:t xml:space="preserve">) je získanie vysokoškolského vzdelania prvého stupňa (absolvovanie bakalárskeho štúdia). </w:t>
      </w:r>
    </w:p>
    <w:p w14:paraId="52798D64" w14:textId="77777777" w:rsidR="00946C34" w:rsidRPr="008D0E37" w:rsidRDefault="00946C34" w:rsidP="00946C34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</w:rPr>
      </w:pPr>
    </w:p>
    <w:p w14:paraId="1C321A42" w14:textId="4FC3D556" w:rsidR="00945CA9" w:rsidRPr="008D0E37" w:rsidRDefault="00945CA9" w:rsidP="00691323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b/>
          <w:color w:val="000000"/>
        </w:rPr>
        <w:t>Uchádzači</w:t>
      </w:r>
      <w:r w:rsidRPr="008D0E37">
        <w:rPr>
          <w:rFonts w:asciiTheme="minorHAnsi" w:hAnsiTheme="minorHAnsi" w:cstheme="minorHAnsi"/>
          <w:color w:val="000000"/>
        </w:rPr>
        <w:t xml:space="preserve"> o denné </w:t>
      </w:r>
      <w:r w:rsidRPr="008D0E37">
        <w:rPr>
          <w:rFonts w:asciiTheme="minorHAnsi" w:hAnsiTheme="minorHAnsi" w:cstheme="minorHAnsi"/>
          <w:b/>
          <w:color w:val="000000"/>
        </w:rPr>
        <w:t>inžinierske štúdium</w:t>
      </w:r>
      <w:r w:rsidR="006C45D1" w:rsidRPr="008D0E37">
        <w:rPr>
          <w:rFonts w:asciiTheme="minorHAnsi" w:hAnsiTheme="minorHAnsi" w:cstheme="minorHAnsi"/>
          <w:color w:val="000000"/>
        </w:rPr>
        <w:t xml:space="preserve"> </w:t>
      </w:r>
      <w:r w:rsidR="006C45D1" w:rsidRPr="008D0E37">
        <w:rPr>
          <w:rFonts w:asciiTheme="minorHAnsi" w:hAnsiTheme="minorHAnsi" w:cstheme="minorHAnsi"/>
          <w:b/>
          <w:color w:val="000000"/>
        </w:rPr>
        <w:t>v študijnom programe Materiálové inžinierstvo</w:t>
      </w:r>
      <w:r w:rsidRPr="008D0E37">
        <w:rPr>
          <w:rFonts w:asciiTheme="minorHAnsi" w:hAnsiTheme="minorHAnsi" w:cstheme="minorHAnsi"/>
          <w:color w:val="000000"/>
        </w:rPr>
        <w:t xml:space="preserve"> budú prijatí na základe výberového konania  podľa výsledkov ukončeného bakalárskeho štúdia na vysokých školách  technického alebo prírodovedného zamerania, po splnení všetkých náležitostí uvedených nižšie.</w:t>
      </w:r>
    </w:p>
    <w:p w14:paraId="49262327" w14:textId="77777777" w:rsidR="00DE6A4A" w:rsidRPr="008D0E37" w:rsidRDefault="00DE6A4A" w:rsidP="00946C34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</w:rPr>
      </w:pPr>
    </w:p>
    <w:p w14:paraId="4EC1F237" w14:textId="5945C191" w:rsidR="003902A2" w:rsidRPr="008D0E37" w:rsidRDefault="003902A2" w:rsidP="003902A2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b/>
          <w:color w:val="000000"/>
        </w:rPr>
        <w:t>Podmienky prijatia pre zahraničných uchádzačov</w:t>
      </w:r>
      <w:r w:rsidRPr="008D0E37">
        <w:rPr>
          <w:rFonts w:asciiTheme="minorHAnsi" w:hAnsiTheme="minorHAnsi" w:cstheme="minorHAnsi"/>
          <w:color w:val="000000"/>
        </w:rPr>
        <w:t xml:space="preserve"> sú totožné s podmienkami prijatia študentov SR, ďalej sa vyžaduje uznanie dokladov o vzdelaní získaných v zahraničí, a ovládanie slovenského alebo českého jazyka slovom aj písmom. Preukázanie jazykovej zdatnosti je možné absolvovaním testu NPS zo všeobecných študijných predpokladov </w:t>
      </w:r>
      <w:r w:rsidRPr="008D0E37">
        <w:rPr>
          <w:rFonts w:asciiTheme="minorHAnsi" w:hAnsiTheme="minorHAnsi" w:cstheme="minorHAnsi"/>
          <w:bCs/>
          <w:color w:val="000000"/>
        </w:rPr>
        <w:t xml:space="preserve">s dosiahnutím </w:t>
      </w:r>
      <w:proofErr w:type="spellStart"/>
      <w:r w:rsidRPr="008D0E37">
        <w:rPr>
          <w:rFonts w:asciiTheme="minorHAnsi" w:hAnsiTheme="minorHAnsi" w:cstheme="minorHAnsi"/>
          <w:bCs/>
          <w:color w:val="000000"/>
        </w:rPr>
        <w:t>percentilu</w:t>
      </w:r>
      <w:proofErr w:type="spellEnd"/>
      <w:r w:rsidRPr="008D0E37">
        <w:rPr>
          <w:rFonts w:asciiTheme="minorHAnsi" w:hAnsiTheme="minorHAnsi" w:cstheme="minorHAnsi"/>
          <w:color w:val="000000"/>
        </w:rPr>
        <w:t xml:space="preserve"> aspoň 15.</w:t>
      </w:r>
    </w:p>
    <w:p w14:paraId="017615C1" w14:textId="77777777" w:rsidR="003902A2" w:rsidRPr="008D0E37" w:rsidRDefault="003902A2" w:rsidP="003902A2">
      <w:pPr>
        <w:pStyle w:val="Odsekzoznamu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2A2D4490" w14:textId="79F93F45" w:rsidR="003902A2" w:rsidRPr="008D0E37" w:rsidRDefault="003902A2" w:rsidP="003902A2">
      <w:pPr>
        <w:pStyle w:val="Odsekzoznamu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>Všetky potrebné informácie o uznávaní dokladov o vzdelaní získaných v zahraničí sú</w:t>
      </w:r>
      <w:r w:rsidR="00B00B30" w:rsidRPr="008D0E37">
        <w:rPr>
          <w:rFonts w:asciiTheme="minorHAnsi" w:hAnsiTheme="minorHAnsi" w:cstheme="minorHAnsi"/>
          <w:color w:val="000000"/>
        </w:rPr>
        <w:t> </w:t>
      </w:r>
      <w:r w:rsidRPr="008D0E37">
        <w:rPr>
          <w:rFonts w:asciiTheme="minorHAnsi" w:hAnsiTheme="minorHAnsi" w:cstheme="minorHAnsi"/>
          <w:color w:val="000000"/>
        </w:rPr>
        <w:t xml:space="preserve">pre záujemcov dostupné na: </w:t>
      </w:r>
      <w:hyperlink r:id="rId10" w:history="1">
        <w:r w:rsidRPr="008D0E37">
          <w:rPr>
            <w:rStyle w:val="Hypertextovprepojenie"/>
            <w:rFonts w:asciiTheme="minorHAnsi" w:hAnsiTheme="minorHAnsi" w:cstheme="minorHAnsi"/>
            <w:i/>
            <w:iCs/>
          </w:rPr>
          <w:t>Trenčianska univerzita Alexandra Dubčeka v Trenčíne: Uznanie úplného stredného vzdelania alebo úplného stredného odborného vzdelania na účely pokračovania v štúdiu (tnuni.sk)</w:t>
        </w:r>
      </w:hyperlink>
      <w:r w:rsidRPr="008D0E37">
        <w:rPr>
          <w:rFonts w:asciiTheme="minorHAnsi" w:hAnsiTheme="minorHAnsi" w:cstheme="minorHAnsi"/>
          <w:i/>
          <w:iCs/>
        </w:rPr>
        <w:t>.</w:t>
      </w:r>
      <w:r w:rsidRPr="008D0E37">
        <w:rPr>
          <w:rFonts w:asciiTheme="minorHAnsi" w:hAnsiTheme="minorHAnsi" w:cstheme="minorHAnsi"/>
        </w:rPr>
        <w:t xml:space="preserve"> </w:t>
      </w:r>
      <w:r w:rsidRPr="008D0E37">
        <w:rPr>
          <w:rFonts w:asciiTheme="minorHAnsi" w:hAnsiTheme="minorHAnsi" w:cstheme="minorHAnsi"/>
          <w:color w:val="000000"/>
        </w:rPr>
        <w:t>Zahraničný uchádzač ho doloží k prihláške na</w:t>
      </w:r>
      <w:r w:rsidR="00B00B30" w:rsidRPr="008D0E37">
        <w:rPr>
          <w:rFonts w:asciiTheme="minorHAnsi" w:hAnsiTheme="minorHAnsi" w:cstheme="minorHAnsi"/>
          <w:color w:val="000000"/>
        </w:rPr>
        <w:t> </w:t>
      </w:r>
      <w:r w:rsidRPr="008D0E37">
        <w:rPr>
          <w:rFonts w:asciiTheme="minorHAnsi" w:hAnsiTheme="minorHAnsi" w:cstheme="minorHAnsi"/>
          <w:color w:val="000000"/>
        </w:rPr>
        <w:t>vysokoškolské štúdium, najneskôr však ku dňu zápisu na štúdium.</w:t>
      </w:r>
    </w:p>
    <w:p w14:paraId="25AC0BAD" w14:textId="77777777" w:rsidR="003902A2" w:rsidRPr="008D0E37" w:rsidRDefault="003902A2" w:rsidP="003902A2">
      <w:pPr>
        <w:pStyle w:val="Odsekzoznamu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5C7B9F95" w14:textId="77777777" w:rsidR="002B2AFC" w:rsidRPr="008D0E37" w:rsidRDefault="002B2AFC" w:rsidP="00A84D4A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bCs/>
          <w:i/>
          <w:caps/>
          <w:color w:val="000000"/>
        </w:rPr>
      </w:pPr>
    </w:p>
    <w:p w14:paraId="346673B5" w14:textId="77777777" w:rsidR="002B2AFC" w:rsidRPr="008D0E37" w:rsidRDefault="002B2AFC" w:rsidP="00A84D4A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bCs/>
          <w:i/>
          <w:caps/>
          <w:color w:val="000000"/>
        </w:rPr>
      </w:pPr>
    </w:p>
    <w:p w14:paraId="7B74FEB5" w14:textId="77777777" w:rsidR="002B2AFC" w:rsidRPr="008D0E37" w:rsidRDefault="002B2AFC" w:rsidP="00A84D4A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bCs/>
          <w:i/>
          <w:caps/>
          <w:color w:val="000000"/>
        </w:rPr>
      </w:pPr>
    </w:p>
    <w:p w14:paraId="3CBAA572" w14:textId="77777777" w:rsidR="002B2AFC" w:rsidRPr="008D0E37" w:rsidRDefault="002B2AFC" w:rsidP="00A84D4A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bCs/>
          <w:i/>
          <w:caps/>
          <w:color w:val="000000"/>
        </w:rPr>
      </w:pPr>
    </w:p>
    <w:p w14:paraId="2129806B" w14:textId="525C5F23" w:rsidR="00946C34" w:rsidRPr="008D0E37" w:rsidRDefault="00946C34" w:rsidP="00A84D4A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bCs/>
          <w:i/>
          <w:caps/>
          <w:color w:val="000000"/>
        </w:rPr>
      </w:pPr>
      <w:r w:rsidRPr="008D0E37">
        <w:rPr>
          <w:rFonts w:asciiTheme="minorHAnsi" w:hAnsiTheme="minorHAnsi" w:cstheme="minorHAnsi"/>
          <w:b/>
          <w:bCs/>
          <w:i/>
          <w:caps/>
          <w:color w:val="000000"/>
        </w:rPr>
        <w:lastRenderedPageBreak/>
        <w:t>Doktorandské štúdium</w:t>
      </w:r>
    </w:p>
    <w:p w14:paraId="441F043B" w14:textId="77777777" w:rsidR="00A84D4A" w:rsidRPr="008D0E37" w:rsidRDefault="00A84D4A" w:rsidP="00A84D4A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i/>
          <w:caps/>
          <w:color w:val="000000"/>
        </w:rPr>
      </w:pPr>
    </w:p>
    <w:p w14:paraId="5030420A" w14:textId="77777777" w:rsidR="002E6BEA" w:rsidRPr="008D0E37" w:rsidRDefault="00946C34" w:rsidP="003902A2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 xml:space="preserve">Základnou podmienkou </w:t>
      </w:r>
      <w:r w:rsidR="002E6BEA" w:rsidRPr="008D0E37">
        <w:rPr>
          <w:rFonts w:asciiTheme="minorHAnsi" w:hAnsiTheme="minorHAnsi" w:cstheme="minorHAnsi"/>
          <w:color w:val="000000"/>
        </w:rPr>
        <w:t xml:space="preserve">prijatia na </w:t>
      </w:r>
      <w:r w:rsidR="002E6BEA" w:rsidRPr="008D0E37">
        <w:rPr>
          <w:rFonts w:asciiTheme="minorHAnsi" w:hAnsiTheme="minorHAnsi" w:cstheme="minorHAnsi"/>
          <w:b/>
          <w:color w:val="000000"/>
        </w:rPr>
        <w:t>doktorandské štúdium</w:t>
      </w:r>
      <w:r w:rsidR="002E6BEA" w:rsidRPr="008D0E37">
        <w:rPr>
          <w:rFonts w:asciiTheme="minorHAnsi" w:hAnsiTheme="minorHAnsi" w:cstheme="minorHAnsi"/>
          <w:color w:val="000000"/>
        </w:rPr>
        <w:t xml:space="preserve"> (III. stupeň) je získanie vysokoškolského vzdelania druhého stupňa (absolvovanie inžinierskeho štúdia). </w:t>
      </w:r>
    </w:p>
    <w:p w14:paraId="66626A2C" w14:textId="77777777" w:rsidR="002E6BEA" w:rsidRPr="008D0E37" w:rsidRDefault="002E6BEA" w:rsidP="002E6BEA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</w:rPr>
      </w:pPr>
    </w:p>
    <w:p w14:paraId="5C609030" w14:textId="77777777" w:rsidR="004075E0" w:rsidRPr="008D0E37" w:rsidRDefault="002E6BEA" w:rsidP="004075E0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b/>
          <w:color w:val="000000"/>
        </w:rPr>
        <w:t>Uchádzači</w:t>
      </w:r>
      <w:r w:rsidRPr="008D0E37">
        <w:rPr>
          <w:rFonts w:asciiTheme="minorHAnsi" w:hAnsiTheme="minorHAnsi" w:cstheme="minorHAnsi"/>
          <w:color w:val="000000"/>
        </w:rPr>
        <w:t xml:space="preserve"> o denné </w:t>
      </w:r>
      <w:r w:rsidRPr="008D0E37">
        <w:rPr>
          <w:rFonts w:asciiTheme="minorHAnsi" w:hAnsiTheme="minorHAnsi" w:cstheme="minorHAnsi"/>
          <w:b/>
          <w:color w:val="000000"/>
        </w:rPr>
        <w:t>doktorandské štúdium v študijnom programe Materiály</w:t>
      </w:r>
      <w:r w:rsidRPr="008D0E37">
        <w:rPr>
          <w:rFonts w:asciiTheme="minorHAnsi" w:hAnsiTheme="minorHAnsi" w:cstheme="minorHAnsi"/>
          <w:color w:val="000000"/>
        </w:rPr>
        <w:t xml:space="preserve"> budú prijatí na základe výsledkov prijímac</w:t>
      </w:r>
      <w:r w:rsidR="004075E0" w:rsidRPr="008D0E37">
        <w:rPr>
          <w:rFonts w:asciiTheme="minorHAnsi" w:hAnsiTheme="minorHAnsi" w:cstheme="minorHAnsi"/>
          <w:color w:val="000000"/>
        </w:rPr>
        <w:t>ej skúšky</w:t>
      </w:r>
      <w:r w:rsidRPr="008D0E37">
        <w:rPr>
          <w:rFonts w:asciiTheme="minorHAnsi" w:hAnsiTheme="minorHAnsi" w:cstheme="minorHAnsi"/>
          <w:color w:val="000000"/>
        </w:rPr>
        <w:t xml:space="preserve"> a po splnení všetkých náležitostí uvedených nižšie.</w:t>
      </w:r>
      <w:r w:rsidR="004075E0" w:rsidRPr="008D0E37">
        <w:rPr>
          <w:rFonts w:asciiTheme="minorHAnsi" w:hAnsiTheme="minorHAnsi" w:cstheme="minorHAnsi"/>
          <w:color w:val="000000"/>
        </w:rPr>
        <w:t xml:space="preserve"> </w:t>
      </w:r>
    </w:p>
    <w:p w14:paraId="7F887233" w14:textId="77777777" w:rsidR="004075E0" w:rsidRPr="008D0E37" w:rsidRDefault="004075E0" w:rsidP="004075E0">
      <w:pPr>
        <w:pStyle w:val="Odsekzoznamu"/>
        <w:rPr>
          <w:rFonts w:asciiTheme="minorHAnsi" w:hAnsiTheme="minorHAnsi" w:cstheme="minorHAnsi"/>
          <w:color w:val="000000"/>
        </w:rPr>
      </w:pPr>
    </w:p>
    <w:p w14:paraId="68901371" w14:textId="22967C77" w:rsidR="00946C34" w:rsidRPr="008D0E37" w:rsidRDefault="004075E0" w:rsidP="004075E0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b/>
          <w:bCs/>
          <w:color w:val="000000"/>
        </w:rPr>
        <w:t>Prijímacia skúška</w:t>
      </w:r>
      <w:r w:rsidRPr="008D0E37">
        <w:rPr>
          <w:rFonts w:asciiTheme="minorHAnsi" w:hAnsiTheme="minorHAnsi" w:cstheme="minorHAnsi"/>
          <w:color w:val="000000"/>
        </w:rPr>
        <w:t xml:space="preserve"> sa uskutočňuje formou pohovoru osobitne s  každým uchádzačom pred prijímacou komisiou, ktorá overuje prehľad uchádzača v odbornej oblasti, súvisiacej s vybranou témou doktorandského štúdia</w:t>
      </w:r>
      <w:r w:rsidR="00722666" w:rsidRPr="008D0E37">
        <w:rPr>
          <w:rFonts w:asciiTheme="minorHAnsi" w:hAnsiTheme="minorHAnsi" w:cstheme="minorHAnsi"/>
          <w:color w:val="000000"/>
        </w:rPr>
        <w:t xml:space="preserve">. </w:t>
      </w:r>
      <w:r w:rsidR="00BE75B2" w:rsidRPr="008D0E37">
        <w:rPr>
          <w:rFonts w:asciiTheme="minorHAnsi" w:hAnsiTheme="minorHAnsi" w:cstheme="minorHAnsi"/>
          <w:color w:val="000000"/>
        </w:rPr>
        <w:t>Ďalšia</w:t>
      </w:r>
      <w:r w:rsidRPr="008D0E37">
        <w:rPr>
          <w:rFonts w:asciiTheme="minorHAnsi" w:hAnsiTheme="minorHAnsi" w:cstheme="minorHAnsi"/>
          <w:color w:val="000000"/>
        </w:rPr>
        <w:t xml:space="preserve"> časť je zameraná na overenie znalostí z  cudzích jazykov a  predpokladov na samostatnú vedeckú prácu. Poradie uchádzačov zostavuje komisia hlasovaním. </w:t>
      </w:r>
    </w:p>
    <w:p w14:paraId="7A46C0BF" w14:textId="77777777" w:rsidR="00DE6A4A" w:rsidRPr="008D0E37" w:rsidRDefault="00DE6A4A" w:rsidP="002E6BEA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</w:rPr>
      </w:pPr>
    </w:p>
    <w:p w14:paraId="12BA2BB9" w14:textId="5E362B70" w:rsidR="00ED17CB" w:rsidRPr="008D0E37" w:rsidRDefault="003902A2" w:rsidP="00467EB1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b/>
          <w:color w:val="000000"/>
        </w:rPr>
        <w:t>Podmienky prijatia pre zahraničných uchádzačov</w:t>
      </w:r>
      <w:r w:rsidRPr="008D0E37">
        <w:rPr>
          <w:rFonts w:asciiTheme="minorHAnsi" w:hAnsiTheme="minorHAnsi" w:cstheme="minorHAnsi"/>
          <w:color w:val="000000"/>
        </w:rPr>
        <w:t xml:space="preserve"> sú totožné s podmienkami prijatia študentov SR, ďalej sa vyžaduje uznanie dokladov o vzdelaní získaných v zahraničí, a ovládanie slovenského alebo českého jazyka slovom aj písmom. </w:t>
      </w:r>
    </w:p>
    <w:p w14:paraId="05907A8D" w14:textId="77777777" w:rsidR="00ED17CB" w:rsidRPr="008D0E37" w:rsidRDefault="00ED17CB" w:rsidP="00ED17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05E82ED3" w14:textId="77777777" w:rsidR="003902A2" w:rsidRPr="008D0E37" w:rsidRDefault="003902A2" w:rsidP="003902A2">
      <w:pPr>
        <w:pStyle w:val="Odsekzoznamu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 xml:space="preserve">Všetky potrebné informácie o uznávaní dokladov o vzdelaní získaných v zahraničí sú pre záujemcov dostupné na: </w:t>
      </w:r>
      <w:hyperlink r:id="rId11" w:history="1">
        <w:r w:rsidRPr="008D0E37">
          <w:rPr>
            <w:rStyle w:val="Hypertextovprepojenie"/>
            <w:rFonts w:asciiTheme="minorHAnsi" w:hAnsiTheme="minorHAnsi" w:cstheme="minorHAnsi"/>
            <w:i/>
            <w:iCs/>
          </w:rPr>
          <w:t>Trenčianska univerzita Alexandra Dubčeka v Trenčíne: Uznanie úplného stredného vzdelania alebo úplného stredného odborného vzdelania na účely pokračovania v štúdiu (tnuni.sk)</w:t>
        </w:r>
      </w:hyperlink>
      <w:r w:rsidRPr="008D0E37">
        <w:rPr>
          <w:rFonts w:asciiTheme="minorHAnsi" w:hAnsiTheme="minorHAnsi" w:cstheme="minorHAnsi"/>
          <w:i/>
          <w:iCs/>
        </w:rPr>
        <w:t>.</w:t>
      </w:r>
      <w:r w:rsidRPr="008D0E37">
        <w:rPr>
          <w:rFonts w:asciiTheme="minorHAnsi" w:hAnsiTheme="minorHAnsi" w:cstheme="minorHAnsi"/>
        </w:rPr>
        <w:t xml:space="preserve"> </w:t>
      </w:r>
      <w:r w:rsidRPr="008D0E37">
        <w:rPr>
          <w:rFonts w:asciiTheme="minorHAnsi" w:hAnsiTheme="minorHAnsi" w:cstheme="minorHAnsi"/>
          <w:color w:val="000000"/>
        </w:rPr>
        <w:t>Zahraničný uchádzač ho doloží k prihláške na vysokoškolské štúdium, najneskôr však ku dňu zápisu na štúdium.</w:t>
      </w:r>
    </w:p>
    <w:p w14:paraId="222F0C5E" w14:textId="0731EE8B" w:rsidR="00DE6A4A" w:rsidRPr="008D0E37" w:rsidRDefault="00DE6A4A" w:rsidP="002E6BEA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</w:rPr>
      </w:pPr>
    </w:p>
    <w:p w14:paraId="13BE29FF" w14:textId="77777777" w:rsidR="003F7007" w:rsidRPr="008D0E37" w:rsidRDefault="003F7007" w:rsidP="002E6BEA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</w:rPr>
      </w:pPr>
    </w:p>
    <w:p w14:paraId="01FA288D" w14:textId="77777777" w:rsidR="00880545" w:rsidRPr="008D0E37" w:rsidRDefault="004122CF" w:rsidP="004122C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 w:rsidRPr="008D0E37">
        <w:rPr>
          <w:rFonts w:asciiTheme="minorHAnsi" w:hAnsiTheme="minorHAnsi" w:cstheme="minorHAnsi"/>
          <w:b/>
          <w:color w:val="000000"/>
        </w:rPr>
        <w:t>Povinné náležitosti prihlášky</w:t>
      </w:r>
    </w:p>
    <w:p w14:paraId="3CF27C56" w14:textId="77777777" w:rsidR="002B2AFC" w:rsidRPr="008D0E37" w:rsidRDefault="002B2AFC" w:rsidP="00A84D4A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bCs/>
          <w:i/>
          <w:caps/>
          <w:color w:val="000000"/>
        </w:rPr>
      </w:pPr>
    </w:p>
    <w:p w14:paraId="101D593E" w14:textId="60BC9023" w:rsidR="004122CF" w:rsidRPr="008D0E37" w:rsidRDefault="004122CF" w:rsidP="00A84D4A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bCs/>
          <w:i/>
          <w:caps/>
          <w:color w:val="000000"/>
        </w:rPr>
      </w:pPr>
      <w:r w:rsidRPr="008D0E37">
        <w:rPr>
          <w:rFonts w:asciiTheme="minorHAnsi" w:hAnsiTheme="minorHAnsi" w:cstheme="minorHAnsi"/>
          <w:b/>
          <w:bCs/>
          <w:i/>
          <w:caps/>
          <w:color w:val="000000"/>
        </w:rPr>
        <w:t>Bakalárske štúdium</w:t>
      </w:r>
    </w:p>
    <w:p w14:paraId="6C2C679E" w14:textId="77777777" w:rsidR="00A84D4A" w:rsidRPr="008D0E37" w:rsidRDefault="00A84D4A" w:rsidP="00A84D4A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i/>
          <w:caps/>
          <w:color w:val="000000"/>
        </w:rPr>
      </w:pPr>
    </w:p>
    <w:p w14:paraId="4045016D" w14:textId="28B7712F" w:rsidR="00BC4670" w:rsidRPr="008D0E37" w:rsidRDefault="00BC4670" w:rsidP="009423EE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>úrad</w:t>
      </w:r>
      <w:r w:rsidR="0094551D" w:rsidRPr="008D0E37">
        <w:rPr>
          <w:rFonts w:asciiTheme="minorHAnsi" w:hAnsiTheme="minorHAnsi" w:cstheme="minorHAnsi"/>
          <w:color w:val="000000"/>
        </w:rPr>
        <w:t>ne</w:t>
      </w:r>
      <w:r w:rsidRPr="008D0E37">
        <w:rPr>
          <w:rFonts w:asciiTheme="minorHAnsi" w:hAnsiTheme="minorHAnsi" w:cstheme="minorHAnsi"/>
          <w:color w:val="000000"/>
        </w:rPr>
        <w:t xml:space="preserve"> overen</w:t>
      </w:r>
      <w:r w:rsidR="0094551D" w:rsidRPr="008D0E37">
        <w:rPr>
          <w:rFonts w:asciiTheme="minorHAnsi" w:hAnsiTheme="minorHAnsi" w:cstheme="minorHAnsi"/>
          <w:color w:val="000000"/>
        </w:rPr>
        <w:t>á kópia</w:t>
      </w:r>
      <w:r w:rsidRPr="008D0E37">
        <w:rPr>
          <w:rFonts w:asciiTheme="minorHAnsi" w:hAnsiTheme="minorHAnsi" w:cstheme="minorHAnsi"/>
          <w:color w:val="000000"/>
        </w:rPr>
        <w:t xml:space="preserve"> </w:t>
      </w:r>
      <w:r w:rsidRPr="008D0E37">
        <w:rPr>
          <w:rFonts w:asciiTheme="minorHAnsi" w:hAnsiTheme="minorHAnsi" w:cstheme="minorHAnsi"/>
          <w:b/>
          <w:bCs/>
          <w:color w:val="000000"/>
        </w:rPr>
        <w:t xml:space="preserve">koncoročných vysvedčení z posledných </w:t>
      </w:r>
      <w:r w:rsidR="00E6681D" w:rsidRPr="008D0E37">
        <w:rPr>
          <w:rFonts w:asciiTheme="minorHAnsi" w:hAnsiTheme="minorHAnsi" w:cstheme="minorHAnsi"/>
          <w:b/>
          <w:bCs/>
          <w:color w:val="000000"/>
        </w:rPr>
        <w:t xml:space="preserve">troch </w:t>
      </w:r>
      <w:r w:rsidRPr="008D0E37">
        <w:rPr>
          <w:rFonts w:asciiTheme="minorHAnsi" w:hAnsiTheme="minorHAnsi" w:cstheme="minorHAnsi"/>
          <w:b/>
          <w:bCs/>
          <w:color w:val="000000"/>
        </w:rPr>
        <w:t>ročníkov strednej školy</w:t>
      </w:r>
      <w:r w:rsidRPr="008D0E37">
        <w:rPr>
          <w:rFonts w:asciiTheme="minorHAnsi" w:hAnsiTheme="minorHAnsi" w:cstheme="minorHAnsi"/>
          <w:color w:val="000000"/>
        </w:rPr>
        <w:t xml:space="preserve"> alebo </w:t>
      </w:r>
      <w:r w:rsidRPr="008D0E37">
        <w:rPr>
          <w:rFonts w:asciiTheme="minorHAnsi" w:hAnsiTheme="minorHAnsi" w:cstheme="minorHAnsi"/>
          <w:b/>
          <w:bCs/>
          <w:color w:val="000000"/>
        </w:rPr>
        <w:t>certifikát o absolvovaní NPS</w:t>
      </w:r>
      <w:r w:rsidRPr="008D0E37">
        <w:rPr>
          <w:rFonts w:asciiTheme="minorHAnsi" w:hAnsiTheme="minorHAnsi" w:cstheme="minorHAnsi"/>
          <w:color w:val="000000"/>
        </w:rPr>
        <w:t xml:space="preserve"> zo všeobecných študijných predpokladov,</w:t>
      </w:r>
    </w:p>
    <w:p w14:paraId="10043B37" w14:textId="79C4431E" w:rsidR="00E25F72" w:rsidRPr="008D0E37" w:rsidRDefault="004122CF" w:rsidP="009423EE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>úrad</w:t>
      </w:r>
      <w:r w:rsidR="0017394A" w:rsidRPr="008D0E37">
        <w:rPr>
          <w:rFonts w:asciiTheme="minorHAnsi" w:hAnsiTheme="minorHAnsi" w:cstheme="minorHAnsi"/>
          <w:color w:val="000000"/>
        </w:rPr>
        <w:t>ne</w:t>
      </w:r>
      <w:r w:rsidRPr="008D0E37">
        <w:rPr>
          <w:rFonts w:asciiTheme="minorHAnsi" w:hAnsiTheme="minorHAnsi" w:cstheme="minorHAnsi"/>
          <w:color w:val="000000"/>
        </w:rPr>
        <w:t xml:space="preserve"> overená fotokópia </w:t>
      </w:r>
      <w:r w:rsidRPr="008D0E37">
        <w:rPr>
          <w:rFonts w:asciiTheme="minorHAnsi" w:hAnsiTheme="minorHAnsi" w:cstheme="minorHAnsi"/>
          <w:b/>
          <w:bCs/>
          <w:color w:val="000000"/>
        </w:rPr>
        <w:t>maturitného vysvedčenia</w:t>
      </w:r>
      <w:r w:rsidRPr="008D0E37">
        <w:rPr>
          <w:rFonts w:asciiTheme="minorHAnsi" w:hAnsiTheme="minorHAnsi" w:cstheme="minorHAnsi"/>
          <w:color w:val="000000"/>
        </w:rPr>
        <w:t xml:space="preserve">, </w:t>
      </w:r>
    </w:p>
    <w:p w14:paraId="5D076CED" w14:textId="5994DC95" w:rsidR="00BC4670" w:rsidRPr="008D0E37" w:rsidRDefault="00BC4670" w:rsidP="009423EE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8D0E37">
        <w:rPr>
          <w:rFonts w:asciiTheme="minorHAnsi" w:hAnsiTheme="minorHAnsi" w:cstheme="minorHAnsi"/>
          <w:color w:val="000000"/>
        </w:rPr>
        <w:t>sken</w:t>
      </w:r>
      <w:proofErr w:type="spellEnd"/>
      <w:r w:rsidRPr="008D0E37">
        <w:rPr>
          <w:rFonts w:asciiTheme="minorHAnsi" w:hAnsiTheme="minorHAnsi" w:cstheme="minorHAnsi"/>
          <w:color w:val="000000"/>
        </w:rPr>
        <w:t xml:space="preserve"> potvrdenia o účasti na </w:t>
      </w:r>
      <w:r w:rsidRPr="008D0E37">
        <w:rPr>
          <w:rFonts w:asciiTheme="minorHAnsi" w:hAnsiTheme="minorHAnsi" w:cstheme="minorHAnsi"/>
          <w:b/>
          <w:bCs/>
          <w:color w:val="000000"/>
        </w:rPr>
        <w:t>súťažiach alebo olympiádach</w:t>
      </w:r>
      <w:r w:rsidRPr="008D0E37">
        <w:rPr>
          <w:rFonts w:asciiTheme="minorHAnsi" w:hAnsiTheme="minorHAnsi" w:cstheme="minorHAnsi"/>
          <w:color w:val="000000"/>
        </w:rPr>
        <w:t>,</w:t>
      </w:r>
    </w:p>
    <w:p w14:paraId="3400D07C" w14:textId="44B85EA4" w:rsidR="00E25F72" w:rsidRPr="008D0E37" w:rsidRDefault="00E25F72" w:rsidP="009423EE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>v prípade uchádzača zo zahraničia (mimo ČR) overen</w:t>
      </w:r>
      <w:r w:rsidR="0017394A" w:rsidRPr="008D0E37">
        <w:rPr>
          <w:rFonts w:asciiTheme="minorHAnsi" w:hAnsiTheme="minorHAnsi" w:cstheme="minorHAnsi"/>
          <w:color w:val="000000"/>
        </w:rPr>
        <w:t>á</w:t>
      </w:r>
      <w:r w:rsidRPr="008D0E37">
        <w:rPr>
          <w:rFonts w:asciiTheme="minorHAnsi" w:hAnsiTheme="minorHAnsi" w:cstheme="minorHAnsi"/>
          <w:color w:val="000000"/>
        </w:rPr>
        <w:t xml:space="preserve"> kópi</w:t>
      </w:r>
      <w:r w:rsidR="0017394A" w:rsidRPr="008D0E37">
        <w:rPr>
          <w:rFonts w:asciiTheme="minorHAnsi" w:hAnsiTheme="minorHAnsi" w:cstheme="minorHAnsi"/>
          <w:color w:val="000000"/>
        </w:rPr>
        <w:t>a</w:t>
      </w:r>
      <w:r w:rsidRPr="008D0E37">
        <w:rPr>
          <w:rFonts w:asciiTheme="minorHAnsi" w:hAnsiTheme="minorHAnsi" w:cstheme="minorHAnsi"/>
          <w:color w:val="000000"/>
        </w:rPr>
        <w:t xml:space="preserve"> </w:t>
      </w:r>
      <w:r w:rsidRPr="008D0E37">
        <w:rPr>
          <w:rFonts w:asciiTheme="minorHAnsi" w:hAnsiTheme="minorHAnsi" w:cstheme="minorHAnsi"/>
          <w:b/>
          <w:bCs/>
          <w:color w:val="000000"/>
        </w:rPr>
        <w:t>dokladu uznania stredného vzdelania.</w:t>
      </w:r>
      <w:r w:rsidRPr="008D0E37">
        <w:rPr>
          <w:rFonts w:asciiTheme="minorHAnsi" w:hAnsiTheme="minorHAnsi" w:cstheme="minorHAnsi"/>
          <w:color w:val="000000"/>
        </w:rPr>
        <w:t xml:space="preserve"> Viac informácií nájdete na: </w:t>
      </w:r>
      <w:hyperlink r:id="rId12" w:history="1">
        <w:r w:rsidR="009423EE" w:rsidRPr="008D0E37">
          <w:rPr>
            <w:rStyle w:val="Hypertextovprepojenie"/>
            <w:rFonts w:asciiTheme="minorHAnsi" w:hAnsiTheme="minorHAnsi" w:cstheme="minorHAnsi"/>
            <w:i/>
            <w:iCs/>
          </w:rPr>
          <w:t>Trenčianska univerzita Alexandra Dubčeka v Trenčíne: Uznanie úplného stredného vzdelania alebo úplného stredného odborného vzdelania na účely pokračovania v štúdiu (tnuni.sk)</w:t>
        </w:r>
      </w:hyperlink>
    </w:p>
    <w:p w14:paraId="3CC54BC9" w14:textId="480C5D43" w:rsidR="00E25F72" w:rsidRPr="008D0E37" w:rsidRDefault="00BC4670" w:rsidP="009423EE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 xml:space="preserve">v prípade uchádzača zo zahraničia, </w:t>
      </w:r>
      <w:r w:rsidR="00E6681D" w:rsidRPr="008D0E37">
        <w:rPr>
          <w:rFonts w:asciiTheme="minorHAnsi" w:hAnsiTheme="minorHAnsi" w:cstheme="minorHAnsi"/>
          <w:color w:val="000000"/>
        </w:rPr>
        <w:t>ktorému</w:t>
      </w:r>
      <w:r w:rsidRPr="008D0E37">
        <w:rPr>
          <w:rFonts w:asciiTheme="minorHAnsi" w:hAnsiTheme="minorHAnsi" w:cstheme="minorHAnsi"/>
          <w:color w:val="000000"/>
        </w:rPr>
        <w:t xml:space="preserve"> bol udelený azyl, poskytnutá doplnková ochrana alebo poskytnuté dočasné útočisko, </w:t>
      </w:r>
      <w:r w:rsidRPr="008D0E37">
        <w:rPr>
          <w:rFonts w:asciiTheme="minorHAnsi" w:hAnsiTheme="minorHAnsi" w:cstheme="minorHAnsi"/>
          <w:b/>
          <w:bCs/>
          <w:color w:val="000000"/>
        </w:rPr>
        <w:t>čestné</w:t>
      </w:r>
      <w:r w:rsidRPr="008D0E37">
        <w:rPr>
          <w:rFonts w:asciiTheme="minorHAnsi" w:hAnsiTheme="minorHAnsi" w:cstheme="minorHAnsi"/>
          <w:color w:val="000000"/>
        </w:rPr>
        <w:t xml:space="preserve"> </w:t>
      </w:r>
      <w:r w:rsidRPr="008D0E37">
        <w:rPr>
          <w:rFonts w:asciiTheme="minorHAnsi" w:hAnsiTheme="minorHAnsi" w:cstheme="minorHAnsi"/>
          <w:b/>
          <w:bCs/>
          <w:color w:val="000000"/>
        </w:rPr>
        <w:t>vyhlásenie a certifikát o</w:t>
      </w:r>
      <w:r w:rsidR="00CF63C6" w:rsidRPr="008D0E37">
        <w:rPr>
          <w:rFonts w:asciiTheme="minorHAnsi" w:hAnsiTheme="minorHAnsi" w:cstheme="minorHAnsi"/>
          <w:b/>
          <w:bCs/>
          <w:color w:val="000000"/>
        </w:rPr>
        <w:t> </w:t>
      </w:r>
      <w:r w:rsidRPr="008D0E37">
        <w:rPr>
          <w:rFonts w:asciiTheme="minorHAnsi" w:hAnsiTheme="minorHAnsi" w:cstheme="minorHAnsi"/>
          <w:b/>
          <w:bCs/>
          <w:color w:val="000000"/>
        </w:rPr>
        <w:t xml:space="preserve">absolvovaní NPS </w:t>
      </w:r>
      <w:r w:rsidRPr="008D0E37">
        <w:rPr>
          <w:rFonts w:asciiTheme="minorHAnsi" w:hAnsiTheme="minorHAnsi" w:cstheme="minorHAnsi"/>
          <w:color w:val="000000"/>
        </w:rPr>
        <w:t>zo všeobecných študijných predpokladov</w:t>
      </w:r>
      <w:r w:rsidR="00E6681D" w:rsidRPr="008D0E37">
        <w:rPr>
          <w:rFonts w:asciiTheme="minorHAnsi" w:hAnsiTheme="minorHAnsi" w:cstheme="minorHAnsi"/>
          <w:color w:val="000000"/>
        </w:rPr>
        <w:t xml:space="preserve"> alebo matematiky</w:t>
      </w:r>
      <w:r w:rsidRPr="008D0E37">
        <w:rPr>
          <w:rFonts w:asciiTheme="minorHAnsi" w:hAnsiTheme="minorHAnsi" w:cstheme="minorHAnsi"/>
          <w:color w:val="000000"/>
        </w:rPr>
        <w:t xml:space="preserve">. </w:t>
      </w:r>
    </w:p>
    <w:p w14:paraId="2ECCA580" w14:textId="77777777" w:rsidR="00E25F72" w:rsidRPr="008D0E37" w:rsidRDefault="00E25F72" w:rsidP="00BC4670">
      <w:pPr>
        <w:pStyle w:val="Odsekzoznamu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000000"/>
        </w:rPr>
      </w:pPr>
    </w:p>
    <w:p w14:paraId="5FEC796B" w14:textId="7E8FB8E4" w:rsidR="000A4773" w:rsidRPr="008D0E37" w:rsidRDefault="00E6681D" w:rsidP="00BC4670">
      <w:pPr>
        <w:pStyle w:val="Odsekzoznamu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>D</w:t>
      </w:r>
      <w:r w:rsidR="000A4773" w:rsidRPr="008D0E37">
        <w:rPr>
          <w:rFonts w:asciiTheme="minorHAnsi" w:hAnsiTheme="minorHAnsi" w:cstheme="minorHAnsi"/>
          <w:color w:val="000000"/>
        </w:rPr>
        <w:t>okumenty</w:t>
      </w:r>
      <w:r w:rsidR="004122CF" w:rsidRPr="008D0E37">
        <w:rPr>
          <w:rFonts w:asciiTheme="minorHAnsi" w:hAnsiTheme="minorHAnsi" w:cstheme="minorHAnsi"/>
          <w:color w:val="000000"/>
        </w:rPr>
        <w:t xml:space="preserve"> </w:t>
      </w:r>
      <w:r w:rsidR="00C55458" w:rsidRPr="008D0E37">
        <w:rPr>
          <w:rFonts w:asciiTheme="minorHAnsi" w:hAnsiTheme="minorHAnsi" w:cstheme="minorHAnsi"/>
          <w:color w:val="000000"/>
        </w:rPr>
        <w:t>je potrebné odoslať</w:t>
      </w:r>
      <w:r w:rsidR="004122CF" w:rsidRPr="008D0E37">
        <w:rPr>
          <w:rFonts w:asciiTheme="minorHAnsi" w:hAnsiTheme="minorHAnsi" w:cstheme="minorHAnsi"/>
          <w:color w:val="000000"/>
        </w:rPr>
        <w:t xml:space="preserve"> na adresu: </w:t>
      </w:r>
    </w:p>
    <w:p w14:paraId="0DFAF90E" w14:textId="77777777" w:rsidR="000A4773" w:rsidRPr="008D0E37" w:rsidRDefault="004122CF" w:rsidP="004122CF">
      <w:pPr>
        <w:autoSpaceDE w:val="0"/>
        <w:autoSpaceDN w:val="0"/>
        <w:adjustRightInd w:val="0"/>
        <w:ind w:left="360" w:firstLine="349"/>
        <w:jc w:val="both"/>
        <w:rPr>
          <w:rFonts w:asciiTheme="minorHAnsi" w:hAnsiTheme="minorHAnsi" w:cstheme="minorHAnsi"/>
          <w:b/>
          <w:color w:val="000000"/>
        </w:rPr>
      </w:pPr>
      <w:r w:rsidRPr="008D0E37">
        <w:rPr>
          <w:rFonts w:asciiTheme="minorHAnsi" w:hAnsiTheme="minorHAnsi" w:cstheme="minorHAnsi"/>
          <w:b/>
          <w:color w:val="000000"/>
        </w:rPr>
        <w:t>Fakulta priemyselných technológií v Púchove,</w:t>
      </w:r>
      <w:r w:rsidR="000A4773" w:rsidRPr="008D0E37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8D0E37">
        <w:rPr>
          <w:rFonts w:asciiTheme="minorHAnsi" w:hAnsiTheme="minorHAnsi" w:cstheme="minorHAnsi"/>
          <w:b/>
          <w:color w:val="000000"/>
        </w:rPr>
        <w:t>TnUAD</w:t>
      </w:r>
      <w:proofErr w:type="spellEnd"/>
      <w:r w:rsidR="00C55458" w:rsidRPr="008D0E37">
        <w:rPr>
          <w:rFonts w:asciiTheme="minorHAnsi" w:hAnsiTheme="minorHAnsi" w:cstheme="minorHAnsi"/>
          <w:b/>
          <w:color w:val="000000"/>
        </w:rPr>
        <w:t xml:space="preserve"> </w:t>
      </w:r>
      <w:r w:rsidRPr="008D0E37">
        <w:rPr>
          <w:rFonts w:asciiTheme="minorHAnsi" w:hAnsiTheme="minorHAnsi" w:cstheme="minorHAnsi"/>
          <w:b/>
          <w:color w:val="000000"/>
        </w:rPr>
        <w:t xml:space="preserve">v Trenčíne, ul. I. </w:t>
      </w:r>
      <w:proofErr w:type="spellStart"/>
      <w:r w:rsidRPr="008D0E37">
        <w:rPr>
          <w:rFonts w:asciiTheme="minorHAnsi" w:hAnsiTheme="minorHAnsi" w:cstheme="minorHAnsi"/>
          <w:b/>
          <w:color w:val="000000"/>
        </w:rPr>
        <w:t>Krasku</w:t>
      </w:r>
      <w:proofErr w:type="spellEnd"/>
    </w:p>
    <w:p w14:paraId="7031593D" w14:textId="77777777" w:rsidR="004122CF" w:rsidRPr="008D0E37" w:rsidRDefault="004122CF" w:rsidP="004122CF">
      <w:pPr>
        <w:autoSpaceDE w:val="0"/>
        <w:autoSpaceDN w:val="0"/>
        <w:adjustRightInd w:val="0"/>
        <w:ind w:left="360" w:firstLine="349"/>
        <w:jc w:val="both"/>
        <w:rPr>
          <w:rFonts w:asciiTheme="minorHAnsi" w:hAnsiTheme="minorHAnsi" w:cstheme="minorHAnsi"/>
          <w:b/>
          <w:color w:val="000000"/>
        </w:rPr>
      </w:pPr>
      <w:r w:rsidRPr="008D0E37">
        <w:rPr>
          <w:rFonts w:asciiTheme="minorHAnsi" w:hAnsiTheme="minorHAnsi" w:cstheme="minorHAnsi"/>
          <w:b/>
          <w:color w:val="000000"/>
        </w:rPr>
        <w:t>491/30, 020 01 Púchov,</w:t>
      </w:r>
    </w:p>
    <w:p w14:paraId="23430C8A" w14:textId="69C01BA9" w:rsidR="004122CF" w:rsidRPr="008D0E37" w:rsidRDefault="004122CF" w:rsidP="009423EE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b/>
          <w:bCs/>
          <w:color w:val="000000"/>
        </w:rPr>
        <w:t>administratívny poplatok</w:t>
      </w:r>
      <w:r w:rsidRPr="008D0E37">
        <w:rPr>
          <w:rFonts w:asciiTheme="minorHAnsi" w:hAnsiTheme="minorHAnsi" w:cstheme="minorHAnsi"/>
          <w:color w:val="000000"/>
        </w:rPr>
        <w:t xml:space="preserve"> za prijímacie konanie v sume 17,00 € (uhradiť bankovým</w:t>
      </w:r>
      <w:r w:rsidR="009423EE" w:rsidRPr="008D0E37">
        <w:rPr>
          <w:rFonts w:asciiTheme="minorHAnsi" w:hAnsiTheme="minorHAnsi" w:cstheme="minorHAnsi"/>
          <w:color w:val="000000"/>
        </w:rPr>
        <w:t xml:space="preserve"> </w:t>
      </w:r>
      <w:r w:rsidRPr="008D0E37">
        <w:rPr>
          <w:rFonts w:asciiTheme="minorHAnsi" w:hAnsiTheme="minorHAnsi" w:cstheme="minorHAnsi"/>
          <w:color w:val="000000"/>
        </w:rPr>
        <w:t>prevodom).</w:t>
      </w:r>
    </w:p>
    <w:p w14:paraId="278B1E6D" w14:textId="77777777" w:rsidR="0094551D" w:rsidRPr="008D0E37" w:rsidRDefault="0094551D" w:rsidP="00A84D4A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bCs/>
          <w:i/>
          <w:caps/>
          <w:color w:val="000000"/>
        </w:rPr>
      </w:pPr>
    </w:p>
    <w:p w14:paraId="0F0271A6" w14:textId="7E900724" w:rsidR="004122CF" w:rsidRPr="008D0E37" w:rsidRDefault="004122CF" w:rsidP="00A84D4A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bCs/>
          <w:i/>
          <w:caps/>
          <w:color w:val="000000"/>
        </w:rPr>
      </w:pPr>
      <w:r w:rsidRPr="008D0E37">
        <w:rPr>
          <w:rFonts w:asciiTheme="minorHAnsi" w:hAnsiTheme="minorHAnsi" w:cstheme="minorHAnsi"/>
          <w:b/>
          <w:bCs/>
          <w:i/>
          <w:caps/>
          <w:color w:val="000000"/>
        </w:rPr>
        <w:lastRenderedPageBreak/>
        <w:t>INŽINIErske štúdium</w:t>
      </w:r>
    </w:p>
    <w:p w14:paraId="766EDBE6" w14:textId="77777777" w:rsidR="00A84D4A" w:rsidRPr="008D0E37" w:rsidRDefault="00A84D4A" w:rsidP="00A84D4A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i/>
          <w:caps/>
          <w:color w:val="000000"/>
        </w:rPr>
      </w:pPr>
    </w:p>
    <w:p w14:paraId="6BCE9E28" w14:textId="7E709AA2" w:rsidR="00C55458" w:rsidRPr="008D0E37" w:rsidRDefault="00C55458" w:rsidP="009423EE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 xml:space="preserve">úradne overená fotokópia </w:t>
      </w:r>
      <w:r w:rsidRPr="008D0E37">
        <w:rPr>
          <w:rFonts w:asciiTheme="minorHAnsi" w:hAnsiTheme="minorHAnsi" w:cstheme="minorHAnsi"/>
          <w:b/>
          <w:color w:val="000000"/>
        </w:rPr>
        <w:t>vysvedčenia o štátnej skúške</w:t>
      </w:r>
      <w:r w:rsidRPr="008D0E37">
        <w:rPr>
          <w:rFonts w:asciiTheme="minorHAnsi" w:hAnsiTheme="minorHAnsi" w:cstheme="minorHAnsi"/>
          <w:color w:val="000000"/>
        </w:rPr>
        <w:t xml:space="preserve"> (netýka sa absolventov FPT),</w:t>
      </w:r>
    </w:p>
    <w:p w14:paraId="515BF7CE" w14:textId="769104D0" w:rsidR="00C55458" w:rsidRPr="008D0E37" w:rsidRDefault="00C55458" w:rsidP="009423EE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 xml:space="preserve">úradne overený doklad o absolvovaní štúdia I. stupňa – </w:t>
      </w:r>
      <w:r w:rsidRPr="008D0E37">
        <w:rPr>
          <w:rFonts w:asciiTheme="minorHAnsi" w:hAnsiTheme="minorHAnsi" w:cstheme="minorHAnsi"/>
          <w:b/>
          <w:color w:val="000000"/>
        </w:rPr>
        <w:t>diplom</w:t>
      </w:r>
      <w:r w:rsidRPr="008D0E37">
        <w:rPr>
          <w:rFonts w:asciiTheme="minorHAnsi" w:hAnsiTheme="minorHAnsi" w:cstheme="minorHAnsi"/>
          <w:color w:val="000000"/>
        </w:rPr>
        <w:t xml:space="preserve"> (netýka sa</w:t>
      </w:r>
      <w:r w:rsidR="00B00B30" w:rsidRPr="008D0E37">
        <w:rPr>
          <w:rFonts w:asciiTheme="minorHAnsi" w:hAnsiTheme="minorHAnsi" w:cstheme="minorHAnsi"/>
          <w:color w:val="000000"/>
        </w:rPr>
        <w:t xml:space="preserve"> </w:t>
      </w:r>
      <w:r w:rsidRPr="008D0E37">
        <w:rPr>
          <w:rFonts w:asciiTheme="minorHAnsi" w:hAnsiTheme="minorHAnsi" w:cstheme="minorHAnsi"/>
          <w:color w:val="000000"/>
        </w:rPr>
        <w:t>absolventov FPT),</w:t>
      </w:r>
    </w:p>
    <w:p w14:paraId="503E885B" w14:textId="5E0E7CA6" w:rsidR="00C55458" w:rsidRPr="008D0E37" w:rsidRDefault="00C55458" w:rsidP="009423EE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b/>
          <w:color w:val="000000"/>
        </w:rPr>
        <w:t>dodatok k diplomu</w:t>
      </w:r>
      <w:r w:rsidRPr="008D0E37">
        <w:rPr>
          <w:rFonts w:asciiTheme="minorHAnsi" w:hAnsiTheme="minorHAnsi" w:cstheme="minorHAnsi"/>
          <w:color w:val="000000"/>
        </w:rPr>
        <w:t xml:space="preserve"> – doklad o výpise výsledkov štúdia (netýka sa absolventov FPT),</w:t>
      </w:r>
    </w:p>
    <w:p w14:paraId="237BC684" w14:textId="25577E71" w:rsidR="009423EE" w:rsidRPr="008D0E37" w:rsidRDefault="009423EE" w:rsidP="009423EE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Style w:val="Hypertextovprepojenie"/>
          <w:rFonts w:asciiTheme="minorHAnsi" w:hAnsiTheme="minorHAnsi" w:cstheme="minorHAnsi"/>
          <w:color w:val="000000"/>
          <w:u w:val="none"/>
        </w:rPr>
      </w:pPr>
      <w:r w:rsidRPr="008D0E37">
        <w:rPr>
          <w:rFonts w:asciiTheme="minorHAnsi" w:hAnsiTheme="minorHAnsi" w:cstheme="minorHAnsi"/>
          <w:color w:val="000000"/>
        </w:rPr>
        <w:t>v prípade uchádzača zo zahraničia (mimo ČR) overen</w:t>
      </w:r>
      <w:r w:rsidR="0017394A" w:rsidRPr="008D0E37">
        <w:rPr>
          <w:rFonts w:asciiTheme="minorHAnsi" w:hAnsiTheme="minorHAnsi" w:cstheme="minorHAnsi"/>
          <w:color w:val="000000"/>
        </w:rPr>
        <w:t>á</w:t>
      </w:r>
      <w:r w:rsidRPr="008D0E37">
        <w:rPr>
          <w:rFonts w:asciiTheme="minorHAnsi" w:hAnsiTheme="minorHAnsi" w:cstheme="minorHAnsi"/>
          <w:color w:val="000000"/>
        </w:rPr>
        <w:t xml:space="preserve"> kópi</w:t>
      </w:r>
      <w:r w:rsidR="0017394A" w:rsidRPr="008D0E37">
        <w:rPr>
          <w:rFonts w:asciiTheme="minorHAnsi" w:hAnsiTheme="minorHAnsi" w:cstheme="minorHAnsi"/>
          <w:color w:val="000000"/>
        </w:rPr>
        <w:t>a</w:t>
      </w:r>
      <w:r w:rsidRPr="008D0E37">
        <w:rPr>
          <w:rFonts w:asciiTheme="minorHAnsi" w:hAnsiTheme="minorHAnsi" w:cstheme="minorHAnsi"/>
          <w:color w:val="000000"/>
        </w:rPr>
        <w:t xml:space="preserve"> </w:t>
      </w:r>
      <w:r w:rsidRPr="008D0E37">
        <w:rPr>
          <w:rFonts w:asciiTheme="minorHAnsi" w:hAnsiTheme="minorHAnsi" w:cstheme="minorHAnsi"/>
          <w:b/>
          <w:bCs/>
          <w:color w:val="000000"/>
        </w:rPr>
        <w:t>dokladu uznania stredného vzdelania.</w:t>
      </w:r>
      <w:r w:rsidRPr="008D0E37">
        <w:rPr>
          <w:rFonts w:asciiTheme="minorHAnsi" w:hAnsiTheme="minorHAnsi" w:cstheme="minorHAnsi"/>
          <w:color w:val="000000"/>
        </w:rPr>
        <w:t xml:space="preserve"> Viac informácií nájdete na: </w:t>
      </w:r>
      <w:hyperlink r:id="rId13" w:history="1">
        <w:r w:rsidRPr="008D0E37">
          <w:rPr>
            <w:rStyle w:val="Hypertextovprepojenie"/>
            <w:rFonts w:asciiTheme="minorHAnsi" w:hAnsiTheme="minorHAnsi" w:cstheme="minorHAnsi"/>
            <w:i/>
            <w:iCs/>
          </w:rPr>
          <w:t>Trenčianska univerzita Alexandra Dubčeka v Trenčíne: Uznanie úplného stredného vzdelania alebo úplného stredného odborného vzdelania na účely pokračovania v štúdiu (tnuni.sk)</w:t>
        </w:r>
      </w:hyperlink>
    </w:p>
    <w:p w14:paraId="01D2DD4D" w14:textId="77777777" w:rsidR="00B00B30" w:rsidRPr="008D0E37" w:rsidRDefault="00B00B30" w:rsidP="00ED17CB">
      <w:pPr>
        <w:pStyle w:val="Odsekzoznamu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000000"/>
        </w:rPr>
      </w:pPr>
    </w:p>
    <w:p w14:paraId="02EA7148" w14:textId="12848AF0" w:rsidR="00ED17CB" w:rsidRPr="008D0E37" w:rsidRDefault="00ED17CB" w:rsidP="00ED17CB">
      <w:pPr>
        <w:pStyle w:val="Odsekzoznamu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 xml:space="preserve">Dokumenty je potrebné odoslať na adresu: </w:t>
      </w:r>
    </w:p>
    <w:p w14:paraId="05414288" w14:textId="77777777" w:rsidR="00C55458" w:rsidRPr="008D0E37" w:rsidRDefault="00C55458" w:rsidP="00C55458">
      <w:pPr>
        <w:autoSpaceDE w:val="0"/>
        <w:autoSpaceDN w:val="0"/>
        <w:adjustRightInd w:val="0"/>
        <w:ind w:left="360" w:firstLine="349"/>
        <w:jc w:val="both"/>
        <w:rPr>
          <w:rFonts w:asciiTheme="minorHAnsi" w:hAnsiTheme="minorHAnsi" w:cstheme="minorHAnsi"/>
          <w:b/>
          <w:color w:val="000000"/>
        </w:rPr>
      </w:pPr>
      <w:r w:rsidRPr="008D0E37">
        <w:rPr>
          <w:rFonts w:asciiTheme="minorHAnsi" w:hAnsiTheme="minorHAnsi" w:cstheme="minorHAnsi"/>
          <w:b/>
          <w:color w:val="000000"/>
        </w:rPr>
        <w:t xml:space="preserve">Fakulta priemyselných technológií v Púchove, </w:t>
      </w:r>
      <w:proofErr w:type="spellStart"/>
      <w:r w:rsidRPr="008D0E37">
        <w:rPr>
          <w:rFonts w:asciiTheme="minorHAnsi" w:hAnsiTheme="minorHAnsi" w:cstheme="minorHAnsi"/>
          <w:b/>
          <w:color w:val="000000"/>
        </w:rPr>
        <w:t>TnUAD</w:t>
      </w:r>
      <w:proofErr w:type="spellEnd"/>
      <w:r w:rsidRPr="008D0E37">
        <w:rPr>
          <w:rFonts w:asciiTheme="minorHAnsi" w:hAnsiTheme="minorHAnsi" w:cstheme="minorHAnsi"/>
          <w:b/>
          <w:color w:val="000000"/>
        </w:rPr>
        <w:t xml:space="preserve"> v Trenčíne, ul. I. </w:t>
      </w:r>
      <w:proofErr w:type="spellStart"/>
      <w:r w:rsidRPr="008D0E37">
        <w:rPr>
          <w:rFonts w:asciiTheme="minorHAnsi" w:hAnsiTheme="minorHAnsi" w:cstheme="minorHAnsi"/>
          <w:b/>
          <w:color w:val="000000"/>
        </w:rPr>
        <w:t>Krasku</w:t>
      </w:r>
      <w:proofErr w:type="spellEnd"/>
      <w:r w:rsidRPr="008D0E37">
        <w:rPr>
          <w:rFonts w:asciiTheme="minorHAnsi" w:hAnsiTheme="minorHAnsi" w:cstheme="minorHAnsi"/>
          <w:b/>
          <w:color w:val="000000"/>
        </w:rPr>
        <w:t xml:space="preserve"> </w:t>
      </w:r>
    </w:p>
    <w:p w14:paraId="33A21DF2" w14:textId="77777777" w:rsidR="00C55458" w:rsidRPr="008D0E37" w:rsidRDefault="00C55458" w:rsidP="00C55458">
      <w:pPr>
        <w:autoSpaceDE w:val="0"/>
        <w:autoSpaceDN w:val="0"/>
        <w:adjustRightInd w:val="0"/>
        <w:ind w:left="360" w:firstLine="349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b/>
          <w:color w:val="000000"/>
        </w:rPr>
        <w:t>491/30, 020 01 Púchov</w:t>
      </w:r>
      <w:r w:rsidRPr="008D0E37">
        <w:rPr>
          <w:rFonts w:asciiTheme="minorHAnsi" w:hAnsiTheme="minorHAnsi" w:cstheme="minorHAnsi"/>
          <w:color w:val="000000"/>
        </w:rPr>
        <w:t>,</w:t>
      </w:r>
    </w:p>
    <w:p w14:paraId="7084ABCE" w14:textId="77777777" w:rsidR="009423EE" w:rsidRPr="008D0E37" w:rsidRDefault="009423EE" w:rsidP="009423EE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b/>
          <w:bCs/>
          <w:color w:val="000000"/>
        </w:rPr>
        <w:t>administratívny poplatok</w:t>
      </w:r>
      <w:r w:rsidRPr="008D0E37">
        <w:rPr>
          <w:rFonts w:asciiTheme="minorHAnsi" w:hAnsiTheme="minorHAnsi" w:cstheme="minorHAnsi"/>
          <w:color w:val="000000"/>
        </w:rPr>
        <w:t xml:space="preserve"> za prijímacie konanie v sume 17,00 € (uhradiť bankovým prevodom).</w:t>
      </w:r>
    </w:p>
    <w:p w14:paraId="67290EEB" w14:textId="77777777" w:rsidR="00C55458" w:rsidRPr="008D0E37" w:rsidRDefault="00C55458" w:rsidP="00C554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2D2E3C1E" w14:textId="15F6EF15" w:rsidR="00C55458" w:rsidRPr="008D0E37" w:rsidRDefault="00C55458" w:rsidP="00A84D4A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bCs/>
          <w:i/>
          <w:caps/>
          <w:color w:val="000000"/>
        </w:rPr>
      </w:pPr>
      <w:r w:rsidRPr="008D0E37">
        <w:rPr>
          <w:rFonts w:asciiTheme="minorHAnsi" w:hAnsiTheme="minorHAnsi" w:cstheme="minorHAnsi"/>
          <w:b/>
          <w:bCs/>
          <w:i/>
          <w:caps/>
          <w:color w:val="000000"/>
        </w:rPr>
        <w:t>DOKTORANDSKÉ štúdium</w:t>
      </w:r>
    </w:p>
    <w:p w14:paraId="3D3EBB17" w14:textId="77777777" w:rsidR="00A84D4A" w:rsidRPr="008D0E37" w:rsidRDefault="00A84D4A" w:rsidP="00A84D4A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i/>
          <w:caps/>
          <w:color w:val="000000"/>
        </w:rPr>
      </w:pPr>
    </w:p>
    <w:p w14:paraId="61C51035" w14:textId="4335BD86" w:rsidR="00C55458" w:rsidRPr="008D0E37" w:rsidRDefault="00C55458" w:rsidP="009423EE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 xml:space="preserve">úradne overená fotokópia </w:t>
      </w:r>
      <w:r w:rsidRPr="008D0E37">
        <w:rPr>
          <w:rFonts w:asciiTheme="minorHAnsi" w:hAnsiTheme="minorHAnsi" w:cstheme="minorHAnsi"/>
          <w:b/>
          <w:color w:val="000000"/>
        </w:rPr>
        <w:t>vysvedčenia o štátnej skúške</w:t>
      </w:r>
      <w:r w:rsidRPr="008D0E37">
        <w:rPr>
          <w:rFonts w:asciiTheme="minorHAnsi" w:hAnsiTheme="minorHAnsi" w:cstheme="minorHAnsi"/>
          <w:color w:val="000000"/>
        </w:rPr>
        <w:t xml:space="preserve"> (netýka sa absolventov FPT),</w:t>
      </w:r>
    </w:p>
    <w:p w14:paraId="3863983A" w14:textId="1731FF91" w:rsidR="00C55458" w:rsidRPr="008D0E37" w:rsidRDefault="00C55458" w:rsidP="009423EE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 xml:space="preserve">úradne overený doklad o absolvovaní štúdia II. stupňa – </w:t>
      </w:r>
      <w:r w:rsidRPr="008D0E37">
        <w:rPr>
          <w:rFonts w:asciiTheme="minorHAnsi" w:hAnsiTheme="minorHAnsi" w:cstheme="minorHAnsi"/>
          <w:b/>
          <w:color w:val="000000"/>
        </w:rPr>
        <w:t>diplom</w:t>
      </w:r>
      <w:r w:rsidRPr="008D0E37">
        <w:rPr>
          <w:rFonts w:asciiTheme="minorHAnsi" w:hAnsiTheme="minorHAnsi" w:cstheme="minorHAnsi"/>
          <w:color w:val="000000"/>
        </w:rPr>
        <w:t xml:space="preserve"> (netýka s</w:t>
      </w:r>
      <w:r w:rsidR="008B79D4" w:rsidRPr="008D0E37">
        <w:rPr>
          <w:rFonts w:asciiTheme="minorHAnsi" w:hAnsiTheme="minorHAnsi" w:cstheme="minorHAnsi"/>
          <w:color w:val="000000"/>
        </w:rPr>
        <w:t xml:space="preserve"> </w:t>
      </w:r>
      <w:r w:rsidRPr="008D0E37">
        <w:rPr>
          <w:rFonts w:asciiTheme="minorHAnsi" w:hAnsiTheme="minorHAnsi" w:cstheme="minorHAnsi"/>
          <w:color w:val="000000"/>
        </w:rPr>
        <w:t>absolventov FPT),</w:t>
      </w:r>
    </w:p>
    <w:p w14:paraId="5FD3C3BB" w14:textId="70C9DDC7" w:rsidR="00C55458" w:rsidRPr="008D0E37" w:rsidRDefault="00C55458" w:rsidP="009423EE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b/>
          <w:color w:val="000000"/>
        </w:rPr>
        <w:t>dodatok k diplomu</w:t>
      </w:r>
      <w:r w:rsidRPr="008D0E37">
        <w:rPr>
          <w:rFonts w:asciiTheme="minorHAnsi" w:hAnsiTheme="minorHAnsi" w:cstheme="minorHAnsi"/>
          <w:color w:val="000000"/>
        </w:rPr>
        <w:t xml:space="preserve"> </w:t>
      </w:r>
      <w:r w:rsidR="000A4773" w:rsidRPr="008D0E37">
        <w:rPr>
          <w:rFonts w:asciiTheme="minorHAnsi" w:hAnsiTheme="minorHAnsi" w:cstheme="minorHAnsi"/>
          <w:color w:val="000000"/>
        </w:rPr>
        <w:t xml:space="preserve">- </w:t>
      </w:r>
      <w:r w:rsidRPr="008D0E37">
        <w:rPr>
          <w:rFonts w:asciiTheme="minorHAnsi" w:hAnsiTheme="minorHAnsi" w:cstheme="minorHAnsi"/>
          <w:color w:val="000000"/>
        </w:rPr>
        <w:t>d</w:t>
      </w:r>
      <w:r w:rsidR="000A4773" w:rsidRPr="008D0E37">
        <w:rPr>
          <w:rFonts w:asciiTheme="minorHAnsi" w:hAnsiTheme="minorHAnsi" w:cstheme="minorHAnsi"/>
          <w:color w:val="000000"/>
        </w:rPr>
        <w:t>oklad o výpise výsledkov štúdia</w:t>
      </w:r>
      <w:r w:rsidRPr="008D0E37">
        <w:rPr>
          <w:rFonts w:asciiTheme="minorHAnsi" w:hAnsiTheme="minorHAnsi" w:cstheme="minorHAnsi"/>
          <w:color w:val="000000"/>
        </w:rPr>
        <w:t xml:space="preserve"> (netýka sa absolventov FPT),</w:t>
      </w:r>
    </w:p>
    <w:p w14:paraId="5A08D4E4" w14:textId="5F0CA01D" w:rsidR="00C55458" w:rsidRPr="008D0E37" w:rsidRDefault="00C55458" w:rsidP="009423EE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b/>
          <w:color w:val="000000"/>
        </w:rPr>
        <w:t>životopis</w:t>
      </w:r>
      <w:r w:rsidRPr="008D0E37">
        <w:rPr>
          <w:rFonts w:asciiTheme="minorHAnsi" w:hAnsiTheme="minorHAnsi" w:cstheme="minorHAnsi"/>
          <w:color w:val="000000"/>
        </w:rPr>
        <w:t>,</w:t>
      </w:r>
    </w:p>
    <w:p w14:paraId="7BEDF3FB" w14:textId="2A167C42" w:rsidR="009423EE" w:rsidRPr="008D0E37" w:rsidRDefault="009423EE" w:rsidP="009423EE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Style w:val="Hypertextovprepojenie"/>
          <w:rFonts w:asciiTheme="minorHAnsi" w:hAnsiTheme="minorHAnsi" w:cstheme="minorHAnsi"/>
          <w:color w:val="000000"/>
          <w:u w:val="none"/>
        </w:rPr>
      </w:pPr>
      <w:r w:rsidRPr="008D0E37">
        <w:rPr>
          <w:rFonts w:asciiTheme="minorHAnsi" w:hAnsiTheme="minorHAnsi" w:cstheme="minorHAnsi"/>
          <w:color w:val="000000"/>
        </w:rPr>
        <w:t xml:space="preserve">v prípade uchádzača zo zahraničia (mimo ČR) overenú kópiu </w:t>
      </w:r>
      <w:r w:rsidRPr="008D0E37">
        <w:rPr>
          <w:rFonts w:asciiTheme="minorHAnsi" w:hAnsiTheme="minorHAnsi" w:cstheme="minorHAnsi"/>
          <w:b/>
          <w:bCs/>
          <w:color w:val="000000"/>
        </w:rPr>
        <w:t>dokladu uznania stredného vzdelania.</w:t>
      </w:r>
      <w:r w:rsidRPr="008D0E37">
        <w:rPr>
          <w:rFonts w:asciiTheme="minorHAnsi" w:hAnsiTheme="minorHAnsi" w:cstheme="minorHAnsi"/>
          <w:color w:val="000000"/>
        </w:rPr>
        <w:t xml:space="preserve"> Viac informácií nájdete na: </w:t>
      </w:r>
      <w:hyperlink r:id="rId14" w:history="1">
        <w:r w:rsidRPr="008D0E37">
          <w:rPr>
            <w:rStyle w:val="Hypertextovprepojenie"/>
            <w:rFonts w:asciiTheme="minorHAnsi" w:hAnsiTheme="minorHAnsi" w:cstheme="minorHAnsi"/>
            <w:i/>
            <w:iCs/>
          </w:rPr>
          <w:t>Trenčianska univerzita Alexandra Dubčeka v Trenčíne: Uznanie úplného stredného vzdelania alebo úplného stredného odborného vzdelania na účely pokračovania v štúdiu (tnuni.sk)</w:t>
        </w:r>
      </w:hyperlink>
    </w:p>
    <w:p w14:paraId="0B569415" w14:textId="77777777" w:rsidR="00B00B30" w:rsidRPr="008D0E37" w:rsidRDefault="00B00B30" w:rsidP="00ED17CB">
      <w:pPr>
        <w:pStyle w:val="Odsekzoznamu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000000"/>
        </w:rPr>
      </w:pPr>
    </w:p>
    <w:p w14:paraId="66C834FB" w14:textId="77777777" w:rsidR="00B00B30" w:rsidRPr="008D0E37" w:rsidRDefault="00B00B30" w:rsidP="00B00B30">
      <w:pPr>
        <w:pStyle w:val="Odsekzoznamu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 xml:space="preserve">Dokumenty je potrebné odoslať na adresu: </w:t>
      </w:r>
    </w:p>
    <w:p w14:paraId="29A56CC8" w14:textId="77777777" w:rsidR="00B00B30" w:rsidRPr="008D0E37" w:rsidRDefault="00B00B30" w:rsidP="00B00B30">
      <w:pPr>
        <w:autoSpaceDE w:val="0"/>
        <w:autoSpaceDN w:val="0"/>
        <w:adjustRightInd w:val="0"/>
        <w:ind w:left="360" w:firstLine="349"/>
        <w:jc w:val="both"/>
        <w:rPr>
          <w:rFonts w:asciiTheme="minorHAnsi" w:hAnsiTheme="minorHAnsi" w:cstheme="minorHAnsi"/>
          <w:b/>
          <w:color w:val="000000"/>
        </w:rPr>
      </w:pPr>
      <w:r w:rsidRPr="008D0E37">
        <w:rPr>
          <w:rFonts w:asciiTheme="minorHAnsi" w:hAnsiTheme="minorHAnsi" w:cstheme="minorHAnsi"/>
          <w:b/>
          <w:color w:val="000000"/>
        </w:rPr>
        <w:t xml:space="preserve">Fakulta priemyselných technológií v Púchove, </w:t>
      </w:r>
      <w:proofErr w:type="spellStart"/>
      <w:r w:rsidRPr="008D0E37">
        <w:rPr>
          <w:rFonts w:asciiTheme="minorHAnsi" w:hAnsiTheme="minorHAnsi" w:cstheme="minorHAnsi"/>
          <w:b/>
          <w:color w:val="000000"/>
        </w:rPr>
        <w:t>TnUAD</w:t>
      </w:r>
      <w:proofErr w:type="spellEnd"/>
      <w:r w:rsidRPr="008D0E37">
        <w:rPr>
          <w:rFonts w:asciiTheme="minorHAnsi" w:hAnsiTheme="minorHAnsi" w:cstheme="minorHAnsi"/>
          <w:b/>
          <w:color w:val="000000"/>
        </w:rPr>
        <w:t xml:space="preserve"> v Trenčíne, ul. I. </w:t>
      </w:r>
      <w:proofErr w:type="spellStart"/>
      <w:r w:rsidRPr="008D0E37">
        <w:rPr>
          <w:rFonts w:asciiTheme="minorHAnsi" w:hAnsiTheme="minorHAnsi" w:cstheme="minorHAnsi"/>
          <w:b/>
          <w:color w:val="000000"/>
        </w:rPr>
        <w:t>Krasku</w:t>
      </w:r>
      <w:proofErr w:type="spellEnd"/>
      <w:r w:rsidRPr="008D0E37">
        <w:rPr>
          <w:rFonts w:asciiTheme="minorHAnsi" w:hAnsiTheme="minorHAnsi" w:cstheme="minorHAnsi"/>
          <w:b/>
          <w:color w:val="000000"/>
        </w:rPr>
        <w:t xml:space="preserve"> </w:t>
      </w:r>
    </w:p>
    <w:p w14:paraId="4A4B0833" w14:textId="77777777" w:rsidR="00B00B30" w:rsidRPr="008D0E37" w:rsidRDefault="00B00B30" w:rsidP="00B00B30">
      <w:pPr>
        <w:autoSpaceDE w:val="0"/>
        <w:autoSpaceDN w:val="0"/>
        <w:adjustRightInd w:val="0"/>
        <w:ind w:left="360" w:firstLine="349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b/>
          <w:color w:val="000000"/>
        </w:rPr>
        <w:t>491/30, 020 01 Púchov</w:t>
      </w:r>
      <w:r w:rsidRPr="008D0E37">
        <w:rPr>
          <w:rFonts w:asciiTheme="minorHAnsi" w:hAnsiTheme="minorHAnsi" w:cstheme="minorHAnsi"/>
          <w:color w:val="000000"/>
        </w:rPr>
        <w:t>,</w:t>
      </w:r>
    </w:p>
    <w:p w14:paraId="2CBFF7BF" w14:textId="77777777" w:rsidR="009423EE" w:rsidRPr="008D0E37" w:rsidRDefault="009423EE" w:rsidP="009423EE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b/>
          <w:bCs/>
          <w:color w:val="000000"/>
        </w:rPr>
        <w:t>administratívny poplatok</w:t>
      </w:r>
      <w:r w:rsidRPr="008D0E37">
        <w:rPr>
          <w:rFonts w:asciiTheme="minorHAnsi" w:hAnsiTheme="minorHAnsi" w:cstheme="minorHAnsi"/>
          <w:color w:val="000000"/>
        </w:rPr>
        <w:t xml:space="preserve"> za prijímacie konanie v sume 17,00 € (uhradiť bankovým prevodom).</w:t>
      </w:r>
    </w:p>
    <w:bookmarkEnd w:id="0"/>
    <w:p w14:paraId="0EA196AE" w14:textId="3B3E6E21" w:rsidR="00C55458" w:rsidRPr="008D0E37" w:rsidRDefault="00C55458" w:rsidP="000A4773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color w:val="000000"/>
        </w:rPr>
      </w:pPr>
    </w:p>
    <w:p w14:paraId="6513B011" w14:textId="77777777" w:rsidR="00722666" w:rsidRPr="008D0E37" w:rsidRDefault="00722666" w:rsidP="000A4773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color w:val="000000"/>
        </w:rPr>
      </w:pPr>
    </w:p>
    <w:p w14:paraId="681E4908" w14:textId="740D3F11" w:rsidR="000A4773" w:rsidRPr="008D0E37" w:rsidRDefault="000A4773" w:rsidP="000A47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 xml:space="preserve">Prihlášku je možné vyplniť a odoslať cez </w:t>
      </w:r>
      <w:hyperlink r:id="rId15" w:anchor="!/home" w:history="1">
        <w:r w:rsidRPr="008D0E37">
          <w:rPr>
            <w:rStyle w:val="Hypertextovprepojenie"/>
            <w:rFonts w:asciiTheme="minorHAnsi" w:hAnsiTheme="minorHAnsi" w:cstheme="minorHAnsi"/>
            <w:b/>
            <w:i/>
            <w:iCs/>
          </w:rPr>
          <w:t>https://e-prihlaska.tnuni.sk/ais/eprihlas/#!/home</w:t>
        </w:r>
      </w:hyperlink>
      <w:r w:rsidR="00B00B30" w:rsidRPr="008D0E37">
        <w:rPr>
          <w:rStyle w:val="Hypertextovprepojenie"/>
          <w:rFonts w:asciiTheme="minorHAnsi" w:hAnsiTheme="minorHAnsi" w:cstheme="minorHAnsi"/>
          <w:b/>
        </w:rPr>
        <w:t xml:space="preserve"> </w:t>
      </w:r>
    </w:p>
    <w:p w14:paraId="6CE49E1B" w14:textId="77777777" w:rsidR="000A4773" w:rsidRPr="008D0E37" w:rsidRDefault="000A4773" w:rsidP="000A47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>Fakturačné údaje k úhrade poplatku za prijímacie konanie budú uchádzačovi systémom vygenerované automaticky formou platobného príkazu. Poplatok je potrebné uhradiť do 14 dní od poslania e-prihlášky.</w:t>
      </w:r>
    </w:p>
    <w:p w14:paraId="199268B9" w14:textId="77777777" w:rsidR="000A4773" w:rsidRPr="008D0E37" w:rsidRDefault="000A4773" w:rsidP="000A47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20C83EE0" w14:textId="5247AAC2" w:rsidR="00C55458" w:rsidRPr="008D0E37" w:rsidRDefault="000A4773" w:rsidP="000A47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>V prípade, že uchádzač nevyužije vyššie popísaný komfortný proces e-prihlášky a pošle prihlášku v papierovej forme, platobné údaje budú po prijatí papierovej prihlášky poslané na</w:t>
      </w:r>
      <w:r w:rsidR="001D2484" w:rsidRPr="008D0E37">
        <w:rPr>
          <w:rFonts w:asciiTheme="minorHAnsi" w:hAnsiTheme="minorHAnsi" w:cstheme="minorHAnsi"/>
          <w:color w:val="000000"/>
        </w:rPr>
        <w:t> </w:t>
      </w:r>
      <w:r w:rsidRPr="008D0E37">
        <w:rPr>
          <w:rFonts w:asciiTheme="minorHAnsi" w:hAnsiTheme="minorHAnsi" w:cstheme="minorHAnsi"/>
          <w:color w:val="000000"/>
        </w:rPr>
        <w:t>e-mail zadaný uchádzačom. Poplatok je potrebné uhradiť do 14 dní od odoslania platobného príkazu.</w:t>
      </w:r>
    </w:p>
    <w:p w14:paraId="3D20DDA9" w14:textId="3F567257" w:rsidR="004122CF" w:rsidRPr="008D0E37" w:rsidRDefault="004122CF" w:rsidP="00412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726D383D" w14:textId="77777777" w:rsidR="00722666" w:rsidRPr="008D0E37" w:rsidRDefault="00722666" w:rsidP="00412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5E559E03" w14:textId="3D7DF6CF" w:rsidR="00EC151D" w:rsidRPr="008D0E37" w:rsidRDefault="00EC151D" w:rsidP="00ED17CB">
      <w:pPr>
        <w:pStyle w:val="Odsekzoznamu"/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lastRenderedPageBreak/>
        <w:t>Dekan fakulty vymenuje komisiu pre prijímacie konanie v zložení: predseda komisie a</w:t>
      </w:r>
      <w:r w:rsidR="00B00B30" w:rsidRPr="008D0E37">
        <w:rPr>
          <w:rFonts w:asciiTheme="minorHAnsi" w:hAnsiTheme="minorHAnsi" w:cstheme="minorHAnsi"/>
          <w:color w:val="000000"/>
        </w:rPr>
        <w:t> </w:t>
      </w:r>
      <w:r w:rsidRPr="008D0E37">
        <w:rPr>
          <w:rFonts w:asciiTheme="minorHAnsi" w:hAnsiTheme="minorHAnsi" w:cstheme="minorHAnsi"/>
          <w:color w:val="000000"/>
        </w:rPr>
        <w:t xml:space="preserve">členovia komisie, ktorá preverí splnenie podmienok uchádzačov o štúdium na FPT. </w:t>
      </w:r>
    </w:p>
    <w:p w14:paraId="30E45E68" w14:textId="2B3C922E" w:rsidR="000A4773" w:rsidRPr="008D0E37" w:rsidRDefault="000A4773" w:rsidP="000A477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 xml:space="preserve">Komisia skontroluje všetky materiály pre prijímacie konanie, ktoré pripraví </w:t>
      </w:r>
      <w:r w:rsidR="00CA0C67" w:rsidRPr="008D0E37">
        <w:rPr>
          <w:rFonts w:asciiTheme="minorHAnsi" w:hAnsiTheme="minorHAnsi" w:cstheme="minorHAnsi"/>
          <w:color w:val="000000"/>
        </w:rPr>
        <w:t>Študijné oddelenie FP</w:t>
      </w:r>
      <w:r w:rsidRPr="008D0E37">
        <w:rPr>
          <w:rFonts w:asciiTheme="minorHAnsi" w:hAnsiTheme="minorHAnsi" w:cstheme="minorHAnsi"/>
          <w:color w:val="000000"/>
        </w:rPr>
        <w:t>T. Vyhodnotí prijímacie konanie a pripraví návrh rozhodnutia o prijatí na</w:t>
      </w:r>
      <w:r w:rsidR="001D2484" w:rsidRPr="008D0E37">
        <w:rPr>
          <w:rFonts w:asciiTheme="minorHAnsi" w:hAnsiTheme="minorHAnsi" w:cstheme="minorHAnsi"/>
          <w:color w:val="000000"/>
        </w:rPr>
        <w:t> </w:t>
      </w:r>
      <w:r w:rsidRPr="008D0E37">
        <w:rPr>
          <w:rFonts w:asciiTheme="minorHAnsi" w:hAnsiTheme="minorHAnsi" w:cstheme="minorHAnsi"/>
          <w:color w:val="000000"/>
        </w:rPr>
        <w:t>štúdium, ktoré predloží na schválenie dekanovi fakulty.</w:t>
      </w:r>
    </w:p>
    <w:p w14:paraId="44069698" w14:textId="77777777" w:rsidR="000A4773" w:rsidRPr="008D0E37" w:rsidRDefault="000A4773" w:rsidP="000A477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>Rozhodnutie dekana fakulty o prijatí alebo neprijatí na štúdium uchádzač dostane písomnou formou.</w:t>
      </w:r>
    </w:p>
    <w:p w14:paraId="4BCC24C0" w14:textId="48496D4A" w:rsidR="000A4773" w:rsidRPr="008D0E37" w:rsidRDefault="000A4773" w:rsidP="006E23E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>Uchádzač spolu s rozhodnutím dekana o prijatí na štúdium dostane všetky potrebné informácie o uskutočnení zápisu do 1. ročníka (Po</w:t>
      </w:r>
      <w:r w:rsidR="00CA0C67" w:rsidRPr="008D0E37">
        <w:rPr>
          <w:rFonts w:asciiTheme="minorHAnsi" w:hAnsiTheme="minorHAnsi" w:cstheme="minorHAnsi"/>
          <w:color w:val="000000"/>
        </w:rPr>
        <w:t>kyny k uskutočneniu zápisu na FP</w:t>
      </w:r>
      <w:r w:rsidRPr="008D0E37">
        <w:rPr>
          <w:rFonts w:asciiTheme="minorHAnsi" w:hAnsiTheme="minorHAnsi" w:cstheme="minorHAnsi"/>
          <w:color w:val="000000"/>
        </w:rPr>
        <w:t>T pre</w:t>
      </w:r>
      <w:r w:rsidR="00CF63C6" w:rsidRPr="008D0E37">
        <w:rPr>
          <w:rFonts w:asciiTheme="minorHAnsi" w:hAnsiTheme="minorHAnsi" w:cstheme="minorHAnsi"/>
          <w:color w:val="000000"/>
        </w:rPr>
        <w:t> </w:t>
      </w:r>
      <w:r w:rsidRPr="008D0E37">
        <w:rPr>
          <w:rFonts w:asciiTheme="minorHAnsi" w:hAnsiTheme="minorHAnsi" w:cstheme="minorHAnsi"/>
          <w:color w:val="000000"/>
        </w:rPr>
        <w:t>študentov 1. ročníka).</w:t>
      </w:r>
      <w:r w:rsidR="004A0E1C" w:rsidRPr="008D0E37">
        <w:rPr>
          <w:rFonts w:asciiTheme="minorHAnsi" w:hAnsiTheme="minorHAnsi" w:cstheme="minorHAnsi"/>
          <w:color w:val="000000"/>
        </w:rPr>
        <w:t xml:space="preserve"> </w:t>
      </w:r>
      <w:r w:rsidRPr="008D0E37">
        <w:rPr>
          <w:rFonts w:asciiTheme="minorHAnsi" w:hAnsiTheme="minorHAnsi" w:cstheme="minorHAnsi"/>
          <w:color w:val="000000"/>
        </w:rPr>
        <w:t>Zároveň bude vyzvaný, aby písomnou alebo elektronickou formou (návratka) do 10 dní potvrdil nástup na štúdium na F</w:t>
      </w:r>
      <w:r w:rsidR="00CA0C67" w:rsidRPr="008D0E37">
        <w:rPr>
          <w:rFonts w:asciiTheme="minorHAnsi" w:hAnsiTheme="minorHAnsi" w:cstheme="minorHAnsi"/>
          <w:color w:val="000000"/>
        </w:rPr>
        <w:t>P</w:t>
      </w:r>
      <w:r w:rsidRPr="008D0E37">
        <w:rPr>
          <w:rFonts w:asciiTheme="minorHAnsi" w:hAnsiTheme="minorHAnsi" w:cstheme="minorHAnsi"/>
          <w:color w:val="000000"/>
        </w:rPr>
        <w:t>T.</w:t>
      </w:r>
    </w:p>
    <w:p w14:paraId="71AACA4A" w14:textId="77777777" w:rsidR="000A4773" w:rsidRPr="008D0E37" w:rsidRDefault="000A4773" w:rsidP="000A477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>Ak počet študentov, ktorí písomne potvrdia nástup do prvého ročníka I. a II. stupňa štúdia bude nižší, a</w:t>
      </w:r>
      <w:r w:rsidR="00EA5318" w:rsidRPr="008D0E37">
        <w:rPr>
          <w:rFonts w:asciiTheme="minorHAnsi" w:hAnsiTheme="minorHAnsi" w:cstheme="minorHAnsi"/>
          <w:color w:val="000000"/>
        </w:rPr>
        <w:t>ko je plánovaný počet, uskutočnia</w:t>
      </w:r>
      <w:r w:rsidRPr="008D0E37">
        <w:rPr>
          <w:rFonts w:asciiTheme="minorHAnsi" w:hAnsiTheme="minorHAnsi" w:cstheme="minorHAnsi"/>
          <w:color w:val="000000"/>
        </w:rPr>
        <w:t xml:space="preserve"> sa </w:t>
      </w:r>
      <w:r w:rsidR="00EA5318" w:rsidRPr="008D0E37">
        <w:rPr>
          <w:rFonts w:asciiTheme="minorHAnsi" w:hAnsiTheme="minorHAnsi" w:cstheme="minorHAnsi"/>
          <w:color w:val="000000"/>
        </w:rPr>
        <w:t>ďalšie kolá</w:t>
      </w:r>
      <w:r w:rsidRPr="008D0E37">
        <w:rPr>
          <w:rFonts w:asciiTheme="minorHAnsi" w:hAnsiTheme="minorHAnsi" w:cstheme="minorHAnsi"/>
          <w:color w:val="000000"/>
        </w:rPr>
        <w:t xml:space="preserve"> prijímacieho konania.</w:t>
      </w:r>
      <w:r w:rsidR="00CA0C67" w:rsidRPr="008D0E37">
        <w:rPr>
          <w:rFonts w:asciiTheme="minorHAnsi" w:hAnsiTheme="minorHAnsi" w:cstheme="minorHAnsi"/>
          <w:color w:val="000000"/>
        </w:rPr>
        <w:t xml:space="preserve"> </w:t>
      </w:r>
    </w:p>
    <w:p w14:paraId="401F7258" w14:textId="606876C0" w:rsidR="004122CF" w:rsidRPr="008D0E37" w:rsidRDefault="000A4773" w:rsidP="000A477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 xml:space="preserve">Prijímacie konanie pre akademický rok </w:t>
      </w:r>
      <w:r w:rsidR="00F57638" w:rsidRPr="008D0E37">
        <w:rPr>
          <w:rFonts w:asciiTheme="minorHAnsi" w:hAnsiTheme="minorHAnsi" w:cstheme="minorHAnsi"/>
          <w:color w:val="000000"/>
        </w:rPr>
        <w:t>2023/2024</w:t>
      </w:r>
      <w:r w:rsidRPr="008D0E37">
        <w:rPr>
          <w:rFonts w:asciiTheme="minorHAnsi" w:hAnsiTheme="minorHAnsi" w:cstheme="minorHAnsi"/>
          <w:color w:val="000000"/>
        </w:rPr>
        <w:t xml:space="preserve"> sa uskutoční najneskôr do 10 dní od</w:t>
      </w:r>
      <w:r w:rsidR="001D2484" w:rsidRPr="008D0E37">
        <w:rPr>
          <w:rFonts w:asciiTheme="minorHAnsi" w:hAnsiTheme="minorHAnsi" w:cstheme="minorHAnsi"/>
          <w:color w:val="000000"/>
        </w:rPr>
        <w:t> </w:t>
      </w:r>
      <w:r w:rsidRPr="008D0E37">
        <w:rPr>
          <w:rFonts w:asciiTheme="minorHAnsi" w:hAnsiTheme="minorHAnsi" w:cstheme="minorHAnsi"/>
          <w:color w:val="000000"/>
        </w:rPr>
        <w:t>ukončenia termínov na podanie prihlášky.</w:t>
      </w:r>
    </w:p>
    <w:p w14:paraId="11725E62" w14:textId="77777777" w:rsidR="004A0E1C" w:rsidRPr="008D0E37" w:rsidRDefault="004A0E1C" w:rsidP="004A0E1C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</w:rPr>
      </w:pPr>
    </w:p>
    <w:p w14:paraId="6B9B82DB" w14:textId="5DE99758" w:rsidR="004A0E1C" w:rsidRPr="008D0E37" w:rsidRDefault="004A0E1C" w:rsidP="004A0E1C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color w:val="000000"/>
        </w:rPr>
      </w:pPr>
      <w:r w:rsidRPr="008D0E37">
        <w:rPr>
          <w:rFonts w:asciiTheme="minorHAnsi" w:hAnsiTheme="minorHAnsi" w:cstheme="minorHAnsi"/>
          <w:b/>
          <w:color w:val="000000"/>
        </w:rPr>
        <w:t>Termíny podania prihlášky a termíny výberového konania</w:t>
      </w:r>
      <w:r w:rsidR="008D0E37">
        <w:rPr>
          <w:rFonts w:asciiTheme="minorHAnsi" w:hAnsiTheme="minorHAnsi" w:cstheme="minorHAnsi"/>
          <w:b/>
          <w:color w:val="000000"/>
        </w:rPr>
        <w:t xml:space="preserve">/prijímacej skúšky  </w:t>
      </w:r>
    </w:p>
    <w:p w14:paraId="47F800AC" w14:textId="77777777" w:rsidR="004A0E1C" w:rsidRPr="008D0E37" w:rsidRDefault="004A0E1C" w:rsidP="004A0E1C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color w:val="000000"/>
        </w:rPr>
      </w:pPr>
    </w:p>
    <w:p w14:paraId="103E9CBB" w14:textId="77777777" w:rsidR="004A0E1C" w:rsidRPr="008D0E37" w:rsidRDefault="004A0E1C" w:rsidP="004A0E1C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i/>
          <w:color w:val="000000"/>
        </w:rPr>
      </w:pPr>
      <w:r w:rsidRPr="008D0E37">
        <w:rPr>
          <w:rFonts w:asciiTheme="minorHAnsi" w:hAnsiTheme="minorHAnsi" w:cstheme="minorHAnsi"/>
          <w:i/>
          <w:color w:val="000000"/>
        </w:rPr>
        <w:t>BAKALÁRSKE ŠTUDIJNÉ PROGRAMY</w:t>
      </w:r>
    </w:p>
    <w:p w14:paraId="4D0F6808" w14:textId="77777777" w:rsidR="004A0E1C" w:rsidRPr="008D0E37" w:rsidRDefault="004A0E1C" w:rsidP="004A0E1C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 xml:space="preserve">- </w:t>
      </w:r>
      <w:r w:rsidRPr="008D0E37">
        <w:rPr>
          <w:rFonts w:asciiTheme="minorHAnsi" w:hAnsiTheme="minorHAnsi" w:cstheme="minorHAnsi"/>
          <w:b/>
          <w:color w:val="000000"/>
        </w:rPr>
        <w:t xml:space="preserve">Počítačová podpora materiálového inžinierstva;  </w:t>
      </w:r>
    </w:p>
    <w:p w14:paraId="6316DA4A" w14:textId="6C8C7884" w:rsidR="004A0E1C" w:rsidRPr="008D0E37" w:rsidRDefault="00F57F41" w:rsidP="004A0E1C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>-</w:t>
      </w:r>
      <w:r w:rsidR="004A0E1C" w:rsidRPr="008D0E37">
        <w:rPr>
          <w:rFonts w:asciiTheme="minorHAnsi" w:hAnsiTheme="minorHAnsi" w:cstheme="minorHAnsi"/>
          <w:b/>
          <w:color w:val="000000"/>
        </w:rPr>
        <w:t xml:space="preserve"> Materiálové inžinierstvo; </w:t>
      </w:r>
    </w:p>
    <w:p w14:paraId="7EC12B7C" w14:textId="2F8991EC" w:rsidR="003D295F" w:rsidRPr="008D0E37" w:rsidRDefault="003D295F" w:rsidP="003D295F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>I. termín  –  do 30.04.</w:t>
      </w:r>
      <w:r w:rsidR="00F57638" w:rsidRPr="008D0E37">
        <w:rPr>
          <w:rFonts w:asciiTheme="minorHAnsi" w:hAnsiTheme="minorHAnsi" w:cstheme="minorHAnsi"/>
          <w:color w:val="000000"/>
        </w:rPr>
        <w:t>2023</w:t>
      </w:r>
      <w:r w:rsidRPr="008D0E37">
        <w:rPr>
          <w:rFonts w:asciiTheme="minorHAnsi" w:hAnsiTheme="minorHAnsi" w:cstheme="minorHAnsi"/>
          <w:color w:val="000000"/>
        </w:rPr>
        <w:t xml:space="preserve"> – (výberové konanie máj </w:t>
      </w:r>
      <w:r w:rsidR="00F57638" w:rsidRPr="008D0E37">
        <w:rPr>
          <w:rFonts w:asciiTheme="minorHAnsi" w:hAnsiTheme="minorHAnsi" w:cstheme="minorHAnsi"/>
          <w:color w:val="000000"/>
        </w:rPr>
        <w:t>2023</w:t>
      </w:r>
      <w:r w:rsidRPr="008D0E37">
        <w:rPr>
          <w:rFonts w:asciiTheme="minorHAnsi" w:hAnsiTheme="minorHAnsi" w:cstheme="minorHAnsi"/>
          <w:color w:val="000000"/>
        </w:rPr>
        <w:t>)</w:t>
      </w:r>
    </w:p>
    <w:p w14:paraId="53AE35BF" w14:textId="282AFD75" w:rsidR="003D295F" w:rsidRPr="008D0E37" w:rsidRDefault="003D295F" w:rsidP="003D295F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>II. termín  – do 30.06.</w:t>
      </w:r>
      <w:r w:rsidR="00F57638" w:rsidRPr="008D0E37">
        <w:rPr>
          <w:rFonts w:asciiTheme="minorHAnsi" w:hAnsiTheme="minorHAnsi" w:cstheme="minorHAnsi"/>
          <w:color w:val="000000"/>
        </w:rPr>
        <w:t>2023</w:t>
      </w:r>
      <w:r w:rsidRPr="008D0E37">
        <w:rPr>
          <w:rFonts w:asciiTheme="minorHAnsi" w:hAnsiTheme="minorHAnsi" w:cstheme="minorHAnsi"/>
          <w:color w:val="000000"/>
        </w:rPr>
        <w:t xml:space="preserve"> – (výberové konanie júl </w:t>
      </w:r>
      <w:r w:rsidR="00F57638" w:rsidRPr="008D0E37">
        <w:rPr>
          <w:rFonts w:asciiTheme="minorHAnsi" w:hAnsiTheme="minorHAnsi" w:cstheme="minorHAnsi"/>
          <w:color w:val="000000"/>
        </w:rPr>
        <w:t>2023</w:t>
      </w:r>
      <w:r w:rsidRPr="008D0E37">
        <w:rPr>
          <w:rFonts w:asciiTheme="minorHAnsi" w:hAnsiTheme="minorHAnsi" w:cstheme="minorHAnsi"/>
          <w:color w:val="000000"/>
        </w:rPr>
        <w:t>)</w:t>
      </w:r>
    </w:p>
    <w:p w14:paraId="5D50CA69" w14:textId="13CF558A" w:rsidR="003D295F" w:rsidRPr="008D0E37" w:rsidRDefault="003D295F" w:rsidP="003D295F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>III. termín  – do 15.08.</w:t>
      </w:r>
      <w:r w:rsidR="00F57638" w:rsidRPr="008D0E37">
        <w:rPr>
          <w:rFonts w:asciiTheme="minorHAnsi" w:hAnsiTheme="minorHAnsi" w:cstheme="minorHAnsi"/>
          <w:color w:val="000000"/>
        </w:rPr>
        <w:t>2023</w:t>
      </w:r>
      <w:r w:rsidRPr="008D0E37">
        <w:rPr>
          <w:rFonts w:asciiTheme="minorHAnsi" w:hAnsiTheme="minorHAnsi" w:cstheme="minorHAnsi"/>
          <w:color w:val="000000"/>
        </w:rPr>
        <w:t xml:space="preserve"> – (výberové konanie august </w:t>
      </w:r>
      <w:r w:rsidR="00F57638" w:rsidRPr="008D0E37">
        <w:rPr>
          <w:rFonts w:asciiTheme="minorHAnsi" w:hAnsiTheme="minorHAnsi" w:cstheme="minorHAnsi"/>
          <w:color w:val="000000"/>
        </w:rPr>
        <w:t>2023</w:t>
      </w:r>
      <w:r w:rsidRPr="008D0E37">
        <w:rPr>
          <w:rFonts w:asciiTheme="minorHAnsi" w:hAnsiTheme="minorHAnsi" w:cstheme="minorHAnsi"/>
          <w:color w:val="000000"/>
        </w:rPr>
        <w:t>)</w:t>
      </w:r>
    </w:p>
    <w:p w14:paraId="7F71F8CE" w14:textId="31E8A867" w:rsidR="004A0E1C" w:rsidRPr="008D0E37" w:rsidRDefault="003D295F" w:rsidP="003D295F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>IV. termín  – do 18.09.</w:t>
      </w:r>
      <w:r w:rsidR="00F57638" w:rsidRPr="008D0E37">
        <w:rPr>
          <w:rFonts w:asciiTheme="minorHAnsi" w:hAnsiTheme="minorHAnsi" w:cstheme="minorHAnsi"/>
          <w:color w:val="000000"/>
        </w:rPr>
        <w:t>2023</w:t>
      </w:r>
      <w:r w:rsidRPr="008D0E37">
        <w:rPr>
          <w:rFonts w:asciiTheme="minorHAnsi" w:hAnsiTheme="minorHAnsi" w:cstheme="minorHAnsi"/>
          <w:color w:val="000000"/>
        </w:rPr>
        <w:t xml:space="preserve"> – (výberové konanie september </w:t>
      </w:r>
      <w:r w:rsidR="00F57638" w:rsidRPr="008D0E37">
        <w:rPr>
          <w:rFonts w:asciiTheme="minorHAnsi" w:hAnsiTheme="minorHAnsi" w:cstheme="minorHAnsi"/>
          <w:color w:val="000000"/>
        </w:rPr>
        <w:t>2023</w:t>
      </w:r>
      <w:r w:rsidRPr="008D0E37">
        <w:rPr>
          <w:rFonts w:asciiTheme="minorHAnsi" w:hAnsiTheme="minorHAnsi" w:cstheme="minorHAnsi"/>
          <w:color w:val="000000"/>
        </w:rPr>
        <w:t>)</w:t>
      </w:r>
    </w:p>
    <w:p w14:paraId="5262EECC" w14:textId="77777777" w:rsidR="003D295F" w:rsidRPr="008D0E37" w:rsidRDefault="003D295F" w:rsidP="004A0E1C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i/>
          <w:color w:val="000000"/>
        </w:rPr>
      </w:pPr>
    </w:p>
    <w:p w14:paraId="386FDA9B" w14:textId="77777777" w:rsidR="004A0E1C" w:rsidRPr="008D0E37" w:rsidRDefault="004A0E1C" w:rsidP="004A0E1C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i/>
          <w:color w:val="000000"/>
        </w:rPr>
      </w:pPr>
      <w:r w:rsidRPr="008D0E37">
        <w:rPr>
          <w:rFonts w:asciiTheme="minorHAnsi" w:hAnsiTheme="minorHAnsi" w:cstheme="minorHAnsi"/>
          <w:i/>
          <w:color w:val="000000"/>
        </w:rPr>
        <w:t>INŽINIERSKY ŠTUDIJNÝ PROGRAM</w:t>
      </w:r>
    </w:p>
    <w:p w14:paraId="362245A0" w14:textId="77777777" w:rsidR="004A0E1C" w:rsidRPr="008D0E37" w:rsidRDefault="004A0E1C" w:rsidP="004A0E1C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 xml:space="preserve">- </w:t>
      </w:r>
      <w:r w:rsidRPr="008D0E37">
        <w:rPr>
          <w:rFonts w:asciiTheme="minorHAnsi" w:hAnsiTheme="minorHAnsi" w:cstheme="minorHAnsi"/>
          <w:b/>
          <w:color w:val="000000"/>
        </w:rPr>
        <w:t>Materiálové inžinierstvo:</w:t>
      </w:r>
    </w:p>
    <w:p w14:paraId="5BD5D261" w14:textId="395299B9" w:rsidR="00A26D70" w:rsidRPr="008D0E37" w:rsidRDefault="00A26D70" w:rsidP="00A26D70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>I. termín  – do 30.06.</w:t>
      </w:r>
      <w:r w:rsidR="00F57638" w:rsidRPr="008D0E37">
        <w:rPr>
          <w:rFonts w:asciiTheme="minorHAnsi" w:hAnsiTheme="minorHAnsi" w:cstheme="minorHAnsi"/>
          <w:color w:val="000000"/>
        </w:rPr>
        <w:t>2023</w:t>
      </w:r>
      <w:r w:rsidRPr="008D0E37">
        <w:rPr>
          <w:rFonts w:asciiTheme="minorHAnsi" w:hAnsiTheme="minorHAnsi" w:cstheme="minorHAnsi"/>
          <w:color w:val="000000"/>
        </w:rPr>
        <w:t xml:space="preserve"> – (výberové konanie júl </w:t>
      </w:r>
      <w:r w:rsidR="00F57638" w:rsidRPr="008D0E37">
        <w:rPr>
          <w:rFonts w:asciiTheme="minorHAnsi" w:hAnsiTheme="minorHAnsi" w:cstheme="minorHAnsi"/>
          <w:color w:val="000000"/>
        </w:rPr>
        <w:t>2023</w:t>
      </w:r>
      <w:r w:rsidRPr="008D0E37">
        <w:rPr>
          <w:rFonts w:asciiTheme="minorHAnsi" w:hAnsiTheme="minorHAnsi" w:cstheme="minorHAnsi"/>
          <w:color w:val="000000"/>
        </w:rPr>
        <w:t>)</w:t>
      </w:r>
    </w:p>
    <w:p w14:paraId="34F4C97A" w14:textId="61F91A1E" w:rsidR="00A26D70" w:rsidRPr="008D0E37" w:rsidRDefault="00A26D70" w:rsidP="00A26D70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>II. termín  – do 15.08.</w:t>
      </w:r>
      <w:r w:rsidR="00F57638" w:rsidRPr="008D0E37">
        <w:rPr>
          <w:rFonts w:asciiTheme="minorHAnsi" w:hAnsiTheme="minorHAnsi" w:cstheme="minorHAnsi"/>
          <w:color w:val="000000"/>
        </w:rPr>
        <w:t>2023</w:t>
      </w:r>
      <w:r w:rsidRPr="008D0E37">
        <w:rPr>
          <w:rFonts w:asciiTheme="minorHAnsi" w:hAnsiTheme="minorHAnsi" w:cstheme="minorHAnsi"/>
          <w:color w:val="000000"/>
        </w:rPr>
        <w:t xml:space="preserve"> – (výberové konanie august </w:t>
      </w:r>
      <w:r w:rsidR="00F57638" w:rsidRPr="008D0E37">
        <w:rPr>
          <w:rFonts w:asciiTheme="minorHAnsi" w:hAnsiTheme="minorHAnsi" w:cstheme="minorHAnsi"/>
          <w:color w:val="000000"/>
        </w:rPr>
        <w:t>2023</w:t>
      </w:r>
      <w:r w:rsidRPr="008D0E37">
        <w:rPr>
          <w:rFonts w:asciiTheme="minorHAnsi" w:hAnsiTheme="minorHAnsi" w:cstheme="minorHAnsi"/>
          <w:color w:val="000000"/>
        </w:rPr>
        <w:t>)</w:t>
      </w:r>
    </w:p>
    <w:p w14:paraId="2DE218ED" w14:textId="11951B02" w:rsidR="004A0E1C" w:rsidRPr="008D0E37" w:rsidRDefault="00A26D70" w:rsidP="00A26D70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>III. termín  – do 18.09.</w:t>
      </w:r>
      <w:r w:rsidR="00F57638" w:rsidRPr="008D0E37">
        <w:rPr>
          <w:rFonts w:asciiTheme="minorHAnsi" w:hAnsiTheme="minorHAnsi" w:cstheme="minorHAnsi"/>
          <w:color w:val="000000"/>
        </w:rPr>
        <w:t>2023</w:t>
      </w:r>
      <w:r w:rsidRPr="008D0E37">
        <w:rPr>
          <w:rFonts w:asciiTheme="minorHAnsi" w:hAnsiTheme="minorHAnsi" w:cstheme="minorHAnsi"/>
          <w:color w:val="000000"/>
        </w:rPr>
        <w:t xml:space="preserve"> – (výberové konanie september </w:t>
      </w:r>
      <w:r w:rsidR="00F57638" w:rsidRPr="008D0E37">
        <w:rPr>
          <w:rFonts w:asciiTheme="minorHAnsi" w:hAnsiTheme="minorHAnsi" w:cstheme="minorHAnsi"/>
          <w:color w:val="000000"/>
        </w:rPr>
        <w:t>2023</w:t>
      </w:r>
      <w:r w:rsidRPr="008D0E37">
        <w:rPr>
          <w:rFonts w:asciiTheme="minorHAnsi" w:hAnsiTheme="minorHAnsi" w:cstheme="minorHAnsi"/>
          <w:color w:val="000000"/>
        </w:rPr>
        <w:t>)</w:t>
      </w:r>
      <w:r w:rsidR="004A0E1C" w:rsidRPr="008D0E37">
        <w:rPr>
          <w:rFonts w:asciiTheme="minorHAnsi" w:hAnsiTheme="minorHAnsi" w:cstheme="minorHAnsi"/>
          <w:color w:val="000000"/>
        </w:rPr>
        <w:t xml:space="preserve">  </w:t>
      </w:r>
    </w:p>
    <w:p w14:paraId="55E2FA23" w14:textId="77777777" w:rsidR="004A0E1C" w:rsidRPr="008D0E37" w:rsidRDefault="004A0E1C" w:rsidP="004A0E1C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</w:rPr>
      </w:pPr>
    </w:p>
    <w:p w14:paraId="7FA2F9D6" w14:textId="77777777" w:rsidR="004A0E1C" w:rsidRPr="008D0E37" w:rsidRDefault="004A0E1C" w:rsidP="004A0E1C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i/>
          <w:color w:val="000000"/>
        </w:rPr>
      </w:pPr>
      <w:r w:rsidRPr="008D0E37">
        <w:rPr>
          <w:rFonts w:asciiTheme="minorHAnsi" w:hAnsiTheme="minorHAnsi" w:cstheme="minorHAnsi"/>
          <w:i/>
          <w:color w:val="000000"/>
        </w:rPr>
        <w:t>DOKTORANDSKÝ ŠTUDIJNÝ PROGRAM</w:t>
      </w:r>
    </w:p>
    <w:p w14:paraId="2A5780E1" w14:textId="77777777" w:rsidR="004A0E1C" w:rsidRPr="008D0E37" w:rsidRDefault="004A0E1C" w:rsidP="004A0E1C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 xml:space="preserve">- </w:t>
      </w:r>
      <w:r w:rsidRPr="008D0E37">
        <w:rPr>
          <w:rFonts w:asciiTheme="minorHAnsi" w:hAnsiTheme="minorHAnsi" w:cstheme="minorHAnsi"/>
          <w:b/>
          <w:color w:val="000000"/>
        </w:rPr>
        <w:t>Materiály:</w:t>
      </w:r>
    </w:p>
    <w:p w14:paraId="79F7EE35" w14:textId="7C2761A7" w:rsidR="00A26D70" w:rsidRPr="008D0E37" w:rsidRDefault="00A26D70" w:rsidP="00A26D70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>I. termín  –  do 10.06.</w:t>
      </w:r>
      <w:r w:rsidR="00F57638" w:rsidRPr="008D0E37">
        <w:rPr>
          <w:rFonts w:asciiTheme="minorHAnsi" w:hAnsiTheme="minorHAnsi" w:cstheme="minorHAnsi"/>
          <w:color w:val="000000"/>
        </w:rPr>
        <w:t>2023</w:t>
      </w:r>
      <w:r w:rsidRPr="008D0E37">
        <w:rPr>
          <w:rFonts w:asciiTheme="minorHAnsi" w:hAnsiTheme="minorHAnsi" w:cstheme="minorHAnsi"/>
          <w:color w:val="000000"/>
        </w:rPr>
        <w:t xml:space="preserve"> – (prijímac</w:t>
      </w:r>
      <w:r w:rsidR="008D0E37">
        <w:rPr>
          <w:rFonts w:asciiTheme="minorHAnsi" w:hAnsiTheme="minorHAnsi" w:cstheme="minorHAnsi"/>
          <w:color w:val="000000"/>
        </w:rPr>
        <w:t>ia skúška</w:t>
      </w:r>
      <w:r w:rsidRPr="008D0E37">
        <w:rPr>
          <w:rFonts w:asciiTheme="minorHAnsi" w:hAnsiTheme="minorHAnsi" w:cstheme="minorHAnsi"/>
          <w:color w:val="000000"/>
        </w:rPr>
        <w:t xml:space="preserve"> jún </w:t>
      </w:r>
      <w:r w:rsidR="00F57638" w:rsidRPr="008D0E37">
        <w:rPr>
          <w:rFonts w:asciiTheme="minorHAnsi" w:hAnsiTheme="minorHAnsi" w:cstheme="minorHAnsi"/>
          <w:color w:val="000000"/>
        </w:rPr>
        <w:t>2023</w:t>
      </w:r>
      <w:r w:rsidRPr="008D0E37">
        <w:rPr>
          <w:rFonts w:asciiTheme="minorHAnsi" w:hAnsiTheme="minorHAnsi" w:cstheme="minorHAnsi"/>
          <w:color w:val="000000"/>
        </w:rPr>
        <w:t>)</w:t>
      </w:r>
    </w:p>
    <w:p w14:paraId="377A697B" w14:textId="5D21E835" w:rsidR="004A0E1C" w:rsidRPr="008D0E37" w:rsidRDefault="00A26D70" w:rsidP="00A26D70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>II. termín  – do 10.08.</w:t>
      </w:r>
      <w:r w:rsidR="00F57638" w:rsidRPr="008D0E37">
        <w:rPr>
          <w:rFonts w:asciiTheme="minorHAnsi" w:hAnsiTheme="minorHAnsi" w:cstheme="minorHAnsi"/>
          <w:color w:val="000000"/>
        </w:rPr>
        <w:t>2023</w:t>
      </w:r>
      <w:r w:rsidRPr="008D0E37">
        <w:rPr>
          <w:rFonts w:asciiTheme="minorHAnsi" w:hAnsiTheme="minorHAnsi" w:cstheme="minorHAnsi"/>
          <w:color w:val="000000"/>
        </w:rPr>
        <w:t xml:space="preserve"> – (prijímac</w:t>
      </w:r>
      <w:r w:rsidR="008D0E37">
        <w:rPr>
          <w:rFonts w:asciiTheme="minorHAnsi" w:hAnsiTheme="minorHAnsi" w:cstheme="minorHAnsi"/>
          <w:color w:val="000000"/>
        </w:rPr>
        <w:t>ia skúška</w:t>
      </w:r>
      <w:r w:rsidRPr="008D0E37">
        <w:rPr>
          <w:rFonts w:asciiTheme="minorHAnsi" w:hAnsiTheme="minorHAnsi" w:cstheme="minorHAnsi"/>
          <w:color w:val="000000"/>
        </w:rPr>
        <w:t xml:space="preserve"> august </w:t>
      </w:r>
      <w:r w:rsidR="00F57638" w:rsidRPr="008D0E37">
        <w:rPr>
          <w:rFonts w:asciiTheme="minorHAnsi" w:hAnsiTheme="minorHAnsi" w:cstheme="minorHAnsi"/>
          <w:color w:val="000000"/>
        </w:rPr>
        <w:t>2023</w:t>
      </w:r>
      <w:r w:rsidRPr="008D0E37">
        <w:rPr>
          <w:rFonts w:asciiTheme="minorHAnsi" w:hAnsiTheme="minorHAnsi" w:cstheme="minorHAnsi"/>
          <w:color w:val="000000"/>
        </w:rPr>
        <w:t>)</w:t>
      </w:r>
      <w:r w:rsidR="004A0E1C" w:rsidRPr="008D0E37">
        <w:rPr>
          <w:rFonts w:asciiTheme="minorHAnsi" w:hAnsiTheme="minorHAnsi" w:cstheme="minorHAnsi"/>
          <w:color w:val="000000"/>
        </w:rPr>
        <w:t xml:space="preserve">  </w:t>
      </w:r>
    </w:p>
    <w:p w14:paraId="6E2D61D5" w14:textId="77777777" w:rsidR="004A0E1C" w:rsidRPr="008D0E37" w:rsidRDefault="004A0E1C" w:rsidP="004A0E1C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</w:rPr>
      </w:pPr>
    </w:p>
    <w:p w14:paraId="5E0F1386" w14:textId="77777777" w:rsidR="005F0A32" w:rsidRPr="008D0E37" w:rsidRDefault="004A0E1C" w:rsidP="006E23E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D0E37">
        <w:rPr>
          <w:rFonts w:asciiTheme="minorHAnsi" w:hAnsiTheme="minorHAnsi" w:cstheme="minorHAnsi"/>
          <w:color w:val="000000"/>
        </w:rPr>
        <w:t>Uchádzač, ktorý dostane rozhodnutie o neprijatí na štúdium, môže v súlade so Zákonom o vysokých školách č. 131/2002 Z. z. podať žiadosť dekanovi fakulty o preskúmanie rozhodnutia, alebo si môže podať novú prihlášku do ďalšieho kola prijímacieho konania bez povinnosti opätovného uhradenia poplatku na zabezpečenie prijímacieho konania.</w:t>
      </w:r>
    </w:p>
    <w:p w14:paraId="036CF24C" w14:textId="77777777" w:rsidR="00DD4BDE" w:rsidRPr="008D0E37" w:rsidRDefault="00DD4BDE" w:rsidP="003B2F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779A26BA" w14:textId="77777777" w:rsidR="008B79D4" w:rsidRPr="008D0E37" w:rsidRDefault="008B79D4" w:rsidP="003B2F4A">
      <w:pPr>
        <w:spacing w:after="60"/>
        <w:jc w:val="both"/>
        <w:rPr>
          <w:rFonts w:asciiTheme="minorHAnsi" w:hAnsiTheme="minorHAnsi" w:cstheme="minorHAnsi"/>
        </w:rPr>
      </w:pPr>
    </w:p>
    <w:p w14:paraId="19349D10" w14:textId="74262D06" w:rsidR="00E03EC3" w:rsidRPr="008D0E37" w:rsidRDefault="00E03EC3" w:rsidP="003B2F4A">
      <w:pPr>
        <w:spacing w:after="60"/>
        <w:jc w:val="both"/>
        <w:rPr>
          <w:rFonts w:asciiTheme="minorHAnsi" w:hAnsiTheme="minorHAnsi" w:cstheme="minorHAnsi"/>
        </w:rPr>
      </w:pPr>
      <w:r w:rsidRPr="008D0E37">
        <w:rPr>
          <w:rFonts w:asciiTheme="minorHAnsi" w:hAnsiTheme="minorHAnsi" w:cstheme="minorHAnsi"/>
        </w:rPr>
        <w:t xml:space="preserve">       </w:t>
      </w:r>
      <w:r w:rsidR="00751C37" w:rsidRPr="008D0E37">
        <w:rPr>
          <w:rFonts w:asciiTheme="minorHAnsi" w:hAnsiTheme="minorHAnsi" w:cstheme="minorHAnsi"/>
        </w:rPr>
        <w:tab/>
      </w:r>
      <w:r w:rsidR="00751C37" w:rsidRPr="008D0E37">
        <w:rPr>
          <w:rFonts w:asciiTheme="minorHAnsi" w:hAnsiTheme="minorHAnsi" w:cstheme="minorHAnsi"/>
        </w:rPr>
        <w:tab/>
      </w:r>
      <w:r w:rsidR="00751C37" w:rsidRPr="008D0E37">
        <w:rPr>
          <w:rFonts w:asciiTheme="minorHAnsi" w:hAnsiTheme="minorHAnsi" w:cstheme="minorHAnsi"/>
        </w:rPr>
        <w:tab/>
      </w:r>
      <w:r w:rsidR="00751C37" w:rsidRPr="008D0E37">
        <w:rPr>
          <w:rFonts w:asciiTheme="minorHAnsi" w:hAnsiTheme="minorHAnsi" w:cstheme="minorHAnsi"/>
        </w:rPr>
        <w:tab/>
      </w:r>
      <w:r w:rsidRPr="008D0E37">
        <w:rPr>
          <w:rFonts w:asciiTheme="minorHAnsi" w:hAnsiTheme="minorHAnsi" w:cstheme="minorHAnsi"/>
        </w:rPr>
        <w:t xml:space="preserve">                                         </w:t>
      </w:r>
      <w:r w:rsidR="00751C37" w:rsidRPr="008D0E37">
        <w:rPr>
          <w:rFonts w:asciiTheme="minorHAnsi" w:hAnsiTheme="minorHAnsi" w:cstheme="minorHAnsi"/>
        </w:rPr>
        <w:t xml:space="preserve">    </w:t>
      </w:r>
      <w:r w:rsidRPr="008D0E37">
        <w:rPr>
          <w:rFonts w:asciiTheme="minorHAnsi" w:hAnsiTheme="minorHAnsi" w:cstheme="minorHAnsi"/>
        </w:rPr>
        <w:t xml:space="preserve"> Ing. </w:t>
      </w:r>
      <w:r w:rsidR="00751C37" w:rsidRPr="008D0E37">
        <w:rPr>
          <w:rFonts w:asciiTheme="minorHAnsi" w:hAnsiTheme="minorHAnsi" w:cstheme="minorHAnsi"/>
        </w:rPr>
        <w:t>Dana Bakošová</w:t>
      </w:r>
      <w:r w:rsidRPr="008D0E37">
        <w:rPr>
          <w:rFonts w:asciiTheme="minorHAnsi" w:hAnsiTheme="minorHAnsi" w:cstheme="minorHAnsi"/>
        </w:rPr>
        <w:t>, PhD.</w:t>
      </w:r>
    </w:p>
    <w:p w14:paraId="127A30FA" w14:textId="77777777" w:rsidR="00E03EC3" w:rsidRPr="008D0E37" w:rsidRDefault="00751C37" w:rsidP="003B2F4A">
      <w:pPr>
        <w:spacing w:afterLines="60" w:after="144"/>
        <w:ind w:left="4248" w:firstLine="708"/>
        <w:jc w:val="both"/>
        <w:rPr>
          <w:rFonts w:asciiTheme="minorHAnsi" w:hAnsiTheme="minorHAnsi" w:cstheme="minorHAnsi"/>
        </w:rPr>
      </w:pPr>
      <w:r w:rsidRPr="008D0E37">
        <w:rPr>
          <w:rFonts w:asciiTheme="minorHAnsi" w:hAnsiTheme="minorHAnsi" w:cstheme="minorHAnsi"/>
        </w:rPr>
        <w:t>pro</w:t>
      </w:r>
      <w:r w:rsidR="00E03EC3" w:rsidRPr="008D0E37">
        <w:rPr>
          <w:rFonts w:asciiTheme="minorHAnsi" w:hAnsiTheme="minorHAnsi" w:cstheme="minorHAnsi"/>
        </w:rPr>
        <w:t xml:space="preserve">dekanka </w:t>
      </w:r>
      <w:r w:rsidRPr="008D0E37">
        <w:rPr>
          <w:rFonts w:asciiTheme="minorHAnsi" w:hAnsiTheme="minorHAnsi" w:cstheme="minorHAnsi"/>
        </w:rPr>
        <w:t>pre študijné záležitosti</w:t>
      </w:r>
      <w:r w:rsidR="00E03EC3" w:rsidRPr="008D0E37">
        <w:rPr>
          <w:rFonts w:asciiTheme="minorHAnsi" w:hAnsiTheme="minorHAnsi" w:cstheme="minorHAnsi"/>
        </w:rPr>
        <w:t xml:space="preserve">  </w:t>
      </w:r>
    </w:p>
    <w:p w14:paraId="78292D8B" w14:textId="77777777" w:rsidR="00BB7CEF" w:rsidRPr="008D0E37" w:rsidRDefault="00BB7CEF" w:rsidP="004A0E1C">
      <w:pPr>
        <w:spacing w:afterLines="60" w:after="144"/>
        <w:jc w:val="both"/>
        <w:rPr>
          <w:rFonts w:asciiTheme="minorHAnsi" w:hAnsiTheme="minorHAnsi" w:cstheme="minorHAnsi"/>
          <w:b/>
        </w:rPr>
      </w:pPr>
    </w:p>
    <w:p w14:paraId="4B3DD761" w14:textId="205B9363" w:rsidR="004A0E1C" w:rsidRPr="008D0E37" w:rsidRDefault="004A0E1C" w:rsidP="004A0E1C">
      <w:pPr>
        <w:spacing w:afterLines="60" w:after="144"/>
        <w:jc w:val="both"/>
        <w:rPr>
          <w:rFonts w:asciiTheme="minorHAnsi" w:hAnsiTheme="minorHAnsi" w:cstheme="minorHAnsi"/>
          <w:b/>
        </w:rPr>
      </w:pPr>
      <w:r w:rsidRPr="008D0E37">
        <w:rPr>
          <w:rFonts w:asciiTheme="minorHAnsi" w:hAnsiTheme="minorHAnsi" w:cstheme="minorHAnsi"/>
          <w:b/>
        </w:rPr>
        <w:lastRenderedPageBreak/>
        <w:t xml:space="preserve">Zásady prijímacieho konania a podmienky prijatia do prvých ročníkov štúdia na Fakulte priemyselných technológií v Púchove, Trenčianskej univerzity Alexandra Dubčeka v Trenčíne v akademickom roku </w:t>
      </w:r>
      <w:r w:rsidR="00F57638" w:rsidRPr="008D0E37">
        <w:rPr>
          <w:rFonts w:asciiTheme="minorHAnsi" w:hAnsiTheme="minorHAnsi" w:cstheme="minorHAnsi"/>
          <w:b/>
        </w:rPr>
        <w:t>2023/2024</w:t>
      </w:r>
      <w:r w:rsidRPr="008D0E37">
        <w:rPr>
          <w:rFonts w:asciiTheme="minorHAnsi" w:hAnsiTheme="minorHAnsi" w:cstheme="minorHAnsi"/>
          <w:b/>
        </w:rPr>
        <w:t xml:space="preserve"> boli prerokované a schválené na zasadnutí AS FPT dňa </w:t>
      </w:r>
      <w:r w:rsidR="008B79D4" w:rsidRPr="008D0E37">
        <w:rPr>
          <w:rFonts w:asciiTheme="minorHAnsi" w:hAnsiTheme="minorHAnsi" w:cstheme="minorHAnsi"/>
          <w:b/>
        </w:rPr>
        <w:t>25.1.2023.</w:t>
      </w:r>
    </w:p>
    <w:p w14:paraId="1E7C8EF0" w14:textId="77777777" w:rsidR="00BB7CEF" w:rsidRPr="008D0E37" w:rsidRDefault="00BB7CEF" w:rsidP="00BB7CEF">
      <w:pPr>
        <w:jc w:val="both"/>
        <w:rPr>
          <w:rFonts w:asciiTheme="minorHAnsi" w:hAnsiTheme="minorHAnsi" w:cstheme="minorHAnsi"/>
          <w:b/>
        </w:rPr>
      </w:pPr>
    </w:p>
    <w:p w14:paraId="2B8459D7" w14:textId="77777777" w:rsidR="00BB7CEF" w:rsidRPr="008D0E37" w:rsidRDefault="00BB7CEF" w:rsidP="00BB7CEF">
      <w:pPr>
        <w:jc w:val="both"/>
        <w:rPr>
          <w:rFonts w:asciiTheme="minorHAnsi" w:hAnsiTheme="minorHAnsi" w:cstheme="minorHAnsi"/>
          <w:b/>
        </w:rPr>
      </w:pPr>
    </w:p>
    <w:p w14:paraId="0F775FFB" w14:textId="77777777" w:rsidR="00BB7CEF" w:rsidRPr="008D0E37" w:rsidRDefault="00BB7CEF" w:rsidP="00BB7CEF">
      <w:pPr>
        <w:jc w:val="both"/>
        <w:rPr>
          <w:rFonts w:asciiTheme="minorHAnsi" w:hAnsiTheme="minorHAnsi" w:cstheme="minorHAnsi"/>
          <w:b/>
        </w:rPr>
      </w:pPr>
    </w:p>
    <w:p w14:paraId="779C64ED" w14:textId="66AEF164" w:rsidR="007B724D" w:rsidRPr="008D0E37" w:rsidRDefault="007B724D" w:rsidP="007B724D">
      <w:pPr>
        <w:jc w:val="both"/>
        <w:rPr>
          <w:rFonts w:asciiTheme="minorHAnsi" w:hAnsiTheme="minorHAnsi" w:cstheme="minorHAnsi"/>
        </w:rPr>
      </w:pPr>
      <w:r w:rsidRPr="008D0E37">
        <w:rPr>
          <w:rFonts w:asciiTheme="minorHAnsi" w:hAnsiTheme="minorHAnsi" w:cstheme="minorHAnsi"/>
        </w:rPr>
        <w:t xml:space="preserve">prof. RNDr. Mariana </w:t>
      </w:r>
      <w:proofErr w:type="spellStart"/>
      <w:r w:rsidRPr="008D0E37">
        <w:rPr>
          <w:rFonts w:asciiTheme="minorHAnsi" w:hAnsiTheme="minorHAnsi" w:cstheme="minorHAnsi"/>
        </w:rPr>
        <w:t>Pajtášová</w:t>
      </w:r>
      <w:proofErr w:type="spellEnd"/>
      <w:r w:rsidRPr="008D0E37">
        <w:rPr>
          <w:rFonts w:asciiTheme="minorHAnsi" w:hAnsiTheme="minorHAnsi" w:cstheme="minorHAnsi"/>
        </w:rPr>
        <w:t xml:space="preserve">, PhD.                                            prof. Ing. Darina Ondrušová, PhD. </w:t>
      </w:r>
    </w:p>
    <w:p w14:paraId="4F50E783" w14:textId="6ACD957B" w:rsidR="00236062" w:rsidRPr="005653D1" w:rsidRDefault="007B724D" w:rsidP="007B724D">
      <w:pPr>
        <w:jc w:val="both"/>
        <w:rPr>
          <w:rFonts w:asciiTheme="minorHAnsi" w:hAnsiTheme="minorHAnsi" w:cstheme="minorHAnsi"/>
        </w:rPr>
      </w:pPr>
      <w:r w:rsidRPr="008D0E37">
        <w:rPr>
          <w:rFonts w:asciiTheme="minorHAnsi" w:hAnsiTheme="minorHAnsi" w:cstheme="minorHAnsi"/>
        </w:rPr>
        <w:t xml:space="preserve">           predsedníčka AS FPT</w:t>
      </w:r>
      <w:r w:rsidR="00BB7CEF" w:rsidRPr="008D0E37">
        <w:rPr>
          <w:rFonts w:asciiTheme="minorHAnsi" w:hAnsiTheme="minorHAnsi" w:cstheme="minorHAnsi"/>
        </w:rPr>
        <w:t xml:space="preserve"> </w:t>
      </w:r>
      <w:r w:rsidRPr="008D0E37">
        <w:rPr>
          <w:rFonts w:asciiTheme="minorHAnsi" w:hAnsiTheme="minorHAnsi" w:cstheme="minorHAnsi"/>
        </w:rPr>
        <w:t xml:space="preserve">                                                                             </w:t>
      </w:r>
      <w:r w:rsidR="00BB7CEF" w:rsidRPr="008D0E37">
        <w:rPr>
          <w:rFonts w:asciiTheme="minorHAnsi" w:hAnsiTheme="minorHAnsi" w:cstheme="minorHAnsi"/>
        </w:rPr>
        <w:t>dekanka</w:t>
      </w:r>
      <w:r w:rsidR="00BB7CEF" w:rsidRPr="005653D1">
        <w:rPr>
          <w:rFonts w:asciiTheme="minorHAnsi" w:hAnsiTheme="minorHAnsi" w:cstheme="minorHAnsi"/>
        </w:rPr>
        <w:t xml:space="preserve">  </w:t>
      </w:r>
    </w:p>
    <w:p w14:paraId="6DCE7B68" w14:textId="77777777" w:rsidR="00236062" w:rsidRPr="005653D1" w:rsidRDefault="00236062" w:rsidP="00751C37">
      <w:pPr>
        <w:spacing w:afterLines="60" w:after="144"/>
        <w:ind w:left="4248" w:firstLine="708"/>
        <w:rPr>
          <w:rFonts w:asciiTheme="minorHAnsi" w:hAnsiTheme="minorHAnsi" w:cstheme="minorHAnsi"/>
        </w:rPr>
      </w:pPr>
    </w:p>
    <w:sectPr w:rsidR="00236062" w:rsidRPr="005653D1" w:rsidSect="006813F2">
      <w:headerReference w:type="default" r:id="rId16"/>
      <w:headerReference w:type="first" r:id="rId17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9E2D8" w14:textId="77777777" w:rsidR="00065A4F" w:rsidRDefault="00065A4F" w:rsidP="002F3352">
      <w:r>
        <w:separator/>
      </w:r>
    </w:p>
  </w:endnote>
  <w:endnote w:type="continuationSeparator" w:id="0">
    <w:p w14:paraId="6CCB0194" w14:textId="77777777" w:rsidR="00065A4F" w:rsidRDefault="00065A4F" w:rsidP="002F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3DA6C" w14:textId="77777777" w:rsidR="00065A4F" w:rsidRDefault="00065A4F" w:rsidP="002F3352">
      <w:r>
        <w:separator/>
      </w:r>
    </w:p>
  </w:footnote>
  <w:footnote w:type="continuationSeparator" w:id="0">
    <w:p w14:paraId="6D6A6A71" w14:textId="77777777" w:rsidR="00065A4F" w:rsidRDefault="00065A4F" w:rsidP="002F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08FA" w14:textId="4AEEA5C9" w:rsidR="002F3352" w:rsidRPr="003802B5" w:rsidRDefault="002F3352">
    <w:pPr>
      <w:pStyle w:val="Hlavika"/>
      <w:rPr>
        <w:rFonts w:ascii="Calibri" w:hAnsi="Calibri" w:cs="Calibri"/>
      </w:rPr>
    </w:pPr>
    <w:r>
      <w:tab/>
    </w:r>
    <w:r w:rsidR="00AB0E8E" w:rsidRPr="00BC07AE">
      <w:rPr>
        <w:rFonts w:ascii="Calibri" w:hAnsi="Calibri" w:cs="Calibri"/>
        <w:sz w:val="22"/>
      </w:rPr>
      <w:t>3-</w:t>
    </w:r>
    <w:r w:rsidRPr="00BC07AE">
      <w:rPr>
        <w:rFonts w:ascii="Calibri" w:hAnsi="Calibri" w:cs="Calibri"/>
        <w:sz w:val="22"/>
      </w:rPr>
      <w:t>FPT–</w:t>
    </w:r>
    <w:r w:rsidR="00AB0E8E" w:rsidRPr="00BC07AE">
      <w:rPr>
        <w:rFonts w:ascii="Calibri" w:hAnsi="Calibri" w:cs="Calibri"/>
        <w:sz w:val="22"/>
      </w:rPr>
      <w:t>00</w:t>
    </w:r>
    <w:r w:rsidR="00F8330C" w:rsidRPr="00BC07AE">
      <w:rPr>
        <w:rFonts w:ascii="Calibri" w:hAnsi="Calibri" w:cs="Calibri"/>
        <w:sz w:val="22"/>
      </w:rPr>
      <w:t>2</w:t>
    </w:r>
    <w:r w:rsidR="00AB0E8E" w:rsidRPr="00BC07AE">
      <w:rPr>
        <w:rFonts w:ascii="Calibri" w:hAnsi="Calibri" w:cs="Calibri"/>
        <w:sz w:val="22"/>
      </w:rPr>
      <w:t xml:space="preserve"> / 0</w:t>
    </w:r>
    <w:r w:rsidR="00BC07AE" w:rsidRPr="00BC07AE">
      <w:rPr>
        <w:rFonts w:ascii="Calibri" w:hAnsi="Calibri" w:cs="Calibri"/>
        <w:sz w:val="22"/>
      </w:rPr>
      <w:t>3</w:t>
    </w:r>
    <w:r w:rsidRPr="003802B5">
      <w:rPr>
        <w:rFonts w:ascii="Calibri" w:hAnsi="Calibri" w:cs="Calibri"/>
        <w:sz w:val="22"/>
      </w:rPr>
      <w:t xml:space="preserve">                                                  </w:t>
    </w:r>
    <w:r w:rsidRPr="003802B5">
      <w:rPr>
        <w:sz w:val="22"/>
      </w:rPr>
      <w:tab/>
    </w:r>
    <w:r w:rsidRPr="003802B5">
      <w:rPr>
        <w:rFonts w:ascii="Calibri" w:hAnsi="Calibri" w:cs="Calibri"/>
        <w:sz w:val="22"/>
      </w:rPr>
      <w:t xml:space="preserve">Strana </w:t>
    </w:r>
    <w:r w:rsidRPr="003802B5">
      <w:rPr>
        <w:rFonts w:ascii="Calibri" w:hAnsi="Calibri" w:cs="Calibri"/>
        <w:bCs/>
        <w:sz w:val="22"/>
      </w:rPr>
      <w:fldChar w:fldCharType="begin"/>
    </w:r>
    <w:r w:rsidRPr="003802B5">
      <w:rPr>
        <w:rFonts w:ascii="Calibri" w:hAnsi="Calibri" w:cs="Calibri"/>
        <w:bCs/>
        <w:sz w:val="22"/>
      </w:rPr>
      <w:instrText>PAGE  \* Arabic  \* MERGEFORMAT</w:instrText>
    </w:r>
    <w:r w:rsidRPr="003802B5">
      <w:rPr>
        <w:rFonts w:ascii="Calibri" w:hAnsi="Calibri" w:cs="Calibri"/>
        <w:bCs/>
        <w:sz w:val="22"/>
      </w:rPr>
      <w:fldChar w:fldCharType="separate"/>
    </w:r>
    <w:r w:rsidR="0094551D">
      <w:rPr>
        <w:rFonts w:ascii="Calibri" w:hAnsi="Calibri" w:cs="Calibri"/>
        <w:bCs/>
        <w:noProof/>
        <w:sz w:val="22"/>
      </w:rPr>
      <w:t>8</w:t>
    </w:r>
    <w:r w:rsidRPr="003802B5">
      <w:rPr>
        <w:rFonts w:ascii="Calibri" w:hAnsi="Calibri" w:cs="Calibri"/>
        <w:bCs/>
        <w:sz w:val="22"/>
      </w:rPr>
      <w:fldChar w:fldCharType="end"/>
    </w:r>
    <w:r w:rsidRPr="003802B5">
      <w:rPr>
        <w:rFonts w:ascii="Calibri" w:hAnsi="Calibri" w:cs="Calibri"/>
        <w:sz w:val="22"/>
      </w:rPr>
      <w:t xml:space="preserve"> z </w:t>
    </w:r>
    <w:r w:rsidRPr="003802B5">
      <w:rPr>
        <w:rFonts w:ascii="Calibri" w:hAnsi="Calibri" w:cs="Calibri"/>
        <w:bCs/>
        <w:sz w:val="22"/>
      </w:rPr>
      <w:fldChar w:fldCharType="begin"/>
    </w:r>
    <w:r w:rsidRPr="003802B5">
      <w:rPr>
        <w:rFonts w:ascii="Calibri" w:hAnsi="Calibri" w:cs="Calibri"/>
        <w:bCs/>
        <w:sz w:val="22"/>
      </w:rPr>
      <w:instrText>NUMPAGES  \* Arabic  \* MERGEFORMAT</w:instrText>
    </w:r>
    <w:r w:rsidRPr="003802B5">
      <w:rPr>
        <w:rFonts w:ascii="Calibri" w:hAnsi="Calibri" w:cs="Calibri"/>
        <w:bCs/>
        <w:sz w:val="22"/>
      </w:rPr>
      <w:fldChar w:fldCharType="separate"/>
    </w:r>
    <w:r w:rsidR="0094551D">
      <w:rPr>
        <w:rFonts w:ascii="Calibri" w:hAnsi="Calibri" w:cs="Calibri"/>
        <w:bCs/>
        <w:noProof/>
        <w:sz w:val="22"/>
      </w:rPr>
      <w:t>8</w:t>
    </w:r>
    <w:r w:rsidRPr="003802B5">
      <w:rPr>
        <w:rFonts w:ascii="Calibri" w:hAnsi="Calibri" w:cs="Calibri"/>
        <w:bCs/>
        <w:sz w:val="22"/>
      </w:rPr>
      <w:fldChar w:fldCharType="end"/>
    </w:r>
    <w:r w:rsidR="000565F0" w:rsidRPr="003802B5">
      <w:rPr>
        <w:rFonts w:ascii="Calibri" w:hAnsi="Calibri" w:cs="Calibri"/>
        <w:noProof/>
      </w:rPr>
      <w:drawing>
        <wp:anchor distT="0" distB="0" distL="114300" distR="114300" simplePos="0" relativeHeight="251655168" behindDoc="0" locked="0" layoutInCell="1" allowOverlap="1" wp14:anchorId="163D4A5A" wp14:editId="5A694C53">
          <wp:simplePos x="0" y="0"/>
          <wp:positionH relativeFrom="column">
            <wp:posOffset>90170</wp:posOffset>
          </wp:positionH>
          <wp:positionV relativeFrom="paragraph">
            <wp:posOffset>-238760</wp:posOffset>
          </wp:positionV>
          <wp:extent cx="539750" cy="461645"/>
          <wp:effectExtent l="0" t="0" r="0" b="0"/>
          <wp:wrapNone/>
          <wp:docPr id="4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F800B0" w14:textId="50024CA0" w:rsidR="002F3352" w:rsidRDefault="000565F0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5A2D5F" wp14:editId="3DC1D482">
              <wp:simplePos x="0" y="0"/>
              <wp:positionH relativeFrom="column">
                <wp:posOffset>14605</wp:posOffset>
              </wp:positionH>
              <wp:positionV relativeFrom="paragraph">
                <wp:posOffset>114300</wp:posOffset>
              </wp:positionV>
              <wp:extent cx="5730240" cy="0"/>
              <wp:effectExtent l="9525" t="10795" r="13335" b="825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02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C4D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15pt;margin-top:9pt;width:451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A7ywEAAHwDAAAOAAAAZHJzL2Uyb0RvYy54bWysU9uO0zAQfUfiHyy/07RdyiVqukJdlpeF&#10;rbTLB0xtJ7FwPNbYbdq/Z+xeWOANkQfL9sw5M3OOs7w9DE7sDUWLvpGzyVQK4xVq67tGfn++f/NB&#10;ipjAa3DoTSOPJsrb1etXyzHUZo49Om1IMImP9Rga2acU6qqKqjcDxAkG4znYIg2Q+EhdpQlGZh9c&#10;NZ9O31Ujkg6EysTIt3enoFwV/rY1Kj22bTRJuEZyb6msVNZtXqvVEuqOIPRWnduAf+hiAOu56JXq&#10;DhKIHdm/qAarCCO2aaJwqLBtrTJlBp5mNv1jmqcegimzsDgxXGWK/49WfdtvSFjdyBspPAxs0add&#10;wlJZzLM8Y4g1Z639hvKA6uCfwgOqH1F4XPfgO1OSn4+BsbOMqH6D5EMMXGQ7fkXNOcD8RatDS0Om&#10;ZBXEoVhyvFpiDkkovly8v5nO37Jz6hKroL4AA8X0xeAg8qaRMRHYrk9r9J6NR5qVMrB/iCm3BfUF&#10;kKt6vLfOFf+dF2MjPy7miwKI6KzOwZwWqduuHYk95BdUvjIjR16mEe68LmS9Af35vE9g3WnPxZ0/&#10;S5PVOOm6RX3c0EUytrh0eX6O+Q29PBf0r59m9RMAAP//AwBQSwMEFAAGAAgAAAAhADHIw0XcAAAA&#10;BwEAAA8AAABkcnMvZG93bnJldi54bWxMj81uwjAQhO9IfQdrK/WCik36A6RxEKrUA8cCUq8mXpK0&#10;8TqKHZLy9GzVQ3vcmdHsN9l6dI04YxdqTxrmMwUCqfC2plLDYf92vwQRoiFrGk+o4RsDrPObSWZS&#10;6wd6x/MuloJLKKRGQxVjm0oZigqdCTPfIrF38p0zkc+ulLYzA5e7RiZKPUtnauIPlWnxtcLia9c7&#10;DRj6p7narFx52F6G6Udy+RzavdZ3t+PmBUTEMf6F4Qef0SFnpqPvyQbRaEgeOMjykhexvVKPCxDH&#10;X0HmmfzPn18BAAD//wMAUEsBAi0AFAAGAAgAAAAhALaDOJL+AAAA4QEAABMAAAAAAAAAAAAAAAAA&#10;AAAAAFtDb250ZW50X1R5cGVzXS54bWxQSwECLQAUAAYACAAAACEAOP0h/9YAAACUAQAACwAAAAAA&#10;AAAAAAAAAAAvAQAAX3JlbHMvLnJlbHNQSwECLQAUAAYACAAAACEALfkwO8sBAAB8AwAADgAAAAAA&#10;AAAAAAAAAAAuAgAAZHJzL2Uyb0RvYy54bWxQSwECLQAUAAYACAAAACEAMcjDRdwAAAAHAQAADwAA&#10;AAAAAAAAAAAAAAAlBAAAZHJzL2Rvd25yZXYueG1sUEsFBgAAAAAEAAQA8wAAAC4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DD23E" w14:textId="3743BB22" w:rsidR="00331965" w:rsidRDefault="00BC07AE">
    <w:pPr>
      <w:pStyle w:val="Hlavika"/>
    </w:pPr>
    <w:r>
      <w:rPr>
        <w:noProof/>
      </w:rPr>
      <w:object w:dxaOrig="1440" w:dyaOrig="1440" w14:anchorId="468B6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-3.1pt;margin-top:5pt;width:57.65pt;height:57.8pt;z-index:251658240">
          <v:imagedata r:id="rId1" o:title=""/>
        </v:shape>
        <o:OLEObject Type="Embed" ProgID="Word.Picture.8" ShapeID="_x0000_s1029" DrawAspect="Content" ObjectID="_1736152133" r:id="rId2"/>
      </w:object>
    </w:r>
    <w:r w:rsidR="000565F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A373BB" wp14:editId="7578D301">
              <wp:simplePos x="0" y="0"/>
              <wp:positionH relativeFrom="column">
                <wp:posOffset>824230</wp:posOffset>
              </wp:positionH>
              <wp:positionV relativeFrom="paragraph">
                <wp:posOffset>12065</wp:posOffset>
              </wp:positionV>
              <wp:extent cx="3910330" cy="789305"/>
              <wp:effectExtent l="0" t="4445" r="444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0330" cy="789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5C24E" w14:textId="77777777" w:rsidR="00331965" w:rsidRPr="00BC1718" w:rsidRDefault="00331965" w:rsidP="00331965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  <w:sz w:val="26"/>
                              <w:szCs w:val="26"/>
                            </w:rPr>
                          </w:pPr>
                          <w:r w:rsidRPr="00BC1718">
                            <w:rPr>
                              <w:rFonts w:ascii="Calibri" w:hAnsi="Calibri"/>
                              <w:b/>
                              <w:i/>
                              <w:sz w:val="26"/>
                              <w:szCs w:val="26"/>
                            </w:rPr>
                            <w:t>Trenčianska univerzita Alexandra Dubčeka v Trenčíne</w:t>
                          </w:r>
                        </w:p>
                        <w:p w14:paraId="25AC0214" w14:textId="77777777" w:rsidR="00331965" w:rsidRPr="00BC1718" w:rsidRDefault="00331965" w:rsidP="00331965">
                          <w:pPr>
                            <w:jc w:val="center"/>
                            <w:rPr>
                              <w:rFonts w:ascii="Calibri" w:hAnsi="Calibri"/>
                              <w:i/>
                              <w:sz w:val="26"/>
                              <w:szCs w:val="26"/>
                            </w:rPr>
                          </w:pPr>
                          <w:r w:rsidRPr="00BC1718">
                            <w:rPr>
                              <w:rFonts w:ascii="Calibri" w:hAnsi="Calibri"/>
                              <w:i/>
                              <w:sz w:val="26"/>
                              <w:szCs w:val="26"/>
                            </w:rPr>
                            <w:t>Študentská 2,  911 50   T R E N Č Í N</w:t>
                          </w:r>
                        </w:p>
                        <w:p w14:paraId="52D887A4" w14:textId="77777777" w:rsidR="00331965" w:rsidRPr="00BC1718" w:rsidRDefault="00331965" w:rsidP="00331965">
                          <w:pPr>
                            <w:spacing w:before="120"/>
                            <w:jc w:val="center"/>
                            <w:rPr>
                              <w:rFonts w:ascii="Calibri" w:hAnsi="Calibri"/>
                              <w:b/>
                              <w:i/>
                              <w:sz w:val="26"/>
                              <w:szCs w:val="26"/>
                            </w:rPr>
                          </w:pPr>
                          <w:r w:rsidRPr="00BC1718">
                            <w:rPr>
                              <w:rFonts w:ascii="Calibri" w:hAnsi="Calibri"/>
                              <w:b/>
                              <w:i/>
                              <w:sz w:val="26"/>
                              <w:szCs w:val="26"/>
                            </w:rPr>
                            <w:t>Fakulta priemyselných technológií</w:t>
                          </w:r>
                          <w:r w:rsidR="00980C27">
                            <w:rPr>
                              <w:rFonts w:ascii="Calibri" w:hAnsi="Calibri"/>
                              <w:b/>
                              <w:i/>
                              <w:sz w:val="26"/>
                              <w:szCs w:val="26"/>
                            </w:rPr>
                            <w:t xml:space="preserve"> v Púchove</w:t>
                          </w:r>
                        </w:p>
                        <w:p w14:paraId="57D87844" w14:textId="77777777" w:rsidR="00331965" w:rsidRPr="00331965" w:rsidRDefault="00331965" w:rsidP="00331965">
                          <w:pPr>
                            <w:rPr>
                              <w:i/>
                              <w:sz w:val="26"/>
                              <w:szCs w:val="26"/>
                            </w:rPr>
                          </w:pPr>
                          <w:r w:rsidRPr="00331965">
                            <w:rPr>
                              <w:i/>
                              <w:sz w:val="26"/>
                              <w:szCs w:val="26"/>
                            </w:rPr>
                            <w:tab/>
                          </w:r>
                          <w:r w:rsidRPr="00331965">
                            <w:rPr>
                              <w:i/>
                              <w:sz w:val="26"/>
                              <w:szCs w:val="26"/>
                            </w:rPr>
                            <w:tab/>
                          </w:r>
                          <w:r w:rsidRPr="00331965">
                            <w:rPr>
                              <w:i/>
                              <w:sz w:val="26"/>
                              <w:szCs w:val="26"/>
                            </w:rPr>
                            <w:tab/>
                          </w:r>
                        </w:p>
                        <w:p w14:paraId="268AB2CE" w14:textId="77777777" w:rsidR="00331965" w:rsidRPr="00331965" w:rsidRDefault="00331965" w:rsidP="00331965">
                          <w:pPr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373B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4.9pt;margin-top:.95pt;width:307.9pt;height:6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qY9gEAANEDAAAOAAAAZHJzL2Uyb0RvYy54bWysU8tu2zAQvBfoPxC815IfaWLBcpA6cFEg&#10;fQBpPoCiKImoxGWXtCX367ukFMdtbkV1ILhccnZndrS5HbqWHRU6DSbn81nKmTISSm3qnD9937+7&#10;4cx5YUrRglE5PynHb7dv32x6m6kFNNCWChmBGJf1NueN9zZLEicb1Qk3A6sMJSvATngKsU5KFD2h&#10;d22ySNP3SQ9YWgSpnKPT+zHJtxG/qpT0X6vKKc/anFNvPq4Y1yKsyXYjshqFbbSc2hD/0EUntKGi&#10;Z6h74QU7oH4F1WmJ4KDyMwldAlWlpYociM08/YvNYyOsilxIHGfPMrn/Byu/HB/tN2R++AADDTCS&#10;cPYB5A/HDOwaYWp1hwh9o0RJhedBsqS3LpueBqld5gJI0X+GkoYsDh4i0FBhF1QhnozQaQCns+hq&#10;8EzS4XI9T5dLSknKXd+sl+lVLCGy59cWnf+ooGNhk3OkoUZ0cXxwPnQjsucroZiDVpd73bYxwLrY&#10;tciOggywj9+E/se11oTLBsKzETGcRJqB2cjRD8XAdDlpEFgXUJ6IN8LoK/oPaNMA/uKsJ0/l3P08&#10;CFSctZ8Mabeer1bBhDFYXV0vKMDLTHGZEUYSVM49Z+N250fjHizquqFK47QM3JHelY5SvHQ1tU++&#10;iQpNHg/GvIzjrZc/cfsbAAD//wMAUEsDBBQABgAIAAAAIQAwwY2R2wAAAAkBAAAPAAAAZHJzL2Rv&#10;d25yZXYueG1sTI/BToNAEIbvJr7DZky8GLtIWhBkadRE47W1DzDAFIjsLGG3hb6905Pe5s83+eeb&#10;YrvYQZ1p8r1jA0+rCBRx7ZqeWwOH74/HZ1A+IDc4OCYDF/KwLW9vCswbN/OOzvvQKilhn6OBLoQx&#10;19rXHVn0KzcSCzu6yWKQOLW6mXCWcjvoOIoSbbFnudDhSO8d1T/7kzVw/JofNtlcfYZDulsnb9in&#10;lbsYc3+3vL6ACrSEv2W46os6lOJUuRM3Xg2S40zUgwwZKOHpepOAqq4giUGXhf7/QfkLAAD//wMA&#10;UEsBAi0AFAAGAAgAAAAhALaDOJL+AAAA4QEAABMAAAAAAAAAAAAAAAAAAAAAAFtDb250ZW50X1R5&#10;cGVzXS54bWxQSwECLQAUAAYACAAAACEAOP0h/9YAAACUAQAACwAAAAAAAAAAAAAAAAAvAQAAX3Jl&#10;bHMvLnJlbHNQSwECLQAUAAYACAAAACEA7jyamPYBAADRAwAADgAAAAAAAAAAAAAAAAAuAgAAZHJz&#10;L2Uyb0RvYy54bWxQSwECLQAUAAYACAAAACEAMMGNkdsAAAAJAQAADwAAAAAAAAAAAAAAAABQBAAA&#10;ZHJzL2Rvd25yZXYueG1sUEsFBgAAAAAEAAQA8wAAAFgFAAAAAA==&#10;" stroked="f">
              <v:textbox>
                <w:txbxContent>
                  <w:p w14:paraId="2975C24E" w14:textId="77777777" w:rsidR="00331965" w:rsidRPr="00BC1718" w:rsidRDefault="00331965" w:rsidP="00331965">
                    <w:pPr>
                      <w:jc w:val="center"/>
                      <w:rPr>
                        <w:rFonts w:ascii="Calibri" w:hAnsi="Calibri"/>
                        <w:b/>
                        <w:i/>
                        <w:sz w:val="26"/>
                        <w:szCs w:val="26"/>
                      </w:rPr>
                    </w:pPr>
                    <w:r w:rsidRPr="00BC1718">
                      <w:rPr>
                        <w:rFonts w:ascii="Calibri" w:hAnsi="Calibri"/>
                        <w:b/>
                        <w:i/>
                        <w:sz w:val="26"/>
                        <w:szCs w:val="26"/>
                      </w:rPr>
                      <w:t>Trenčianska univerzita Alexandra Dubčeka v Trenčíne</w:t>
                    </w:r>
                  </w:p>
                  <w:p w14:paraId="25AC0214" w14:textId="77777777" w:rsidR="00331965" w:rsidRPr="00BC1718" w:rsidRDefault="00331965" w:rsidP="00331965">
                    <w:pPr>
                      <w:jc w:val="center"/>
                      <w:rPr>
                        <w:rFonts w:ascii="Calibri" w:hAnsi="Calibri"/>
                        <w:i/>
                        <w:sz w:val="26"/>
                        <w:szCs w:val="26"/>
                      </w:rPr>
                    </w:pPr>
                    <w:r w:rsidRPr="00BC1718">
                      <w:rPr>
                        <w:rFonts w:ascii="Calibri" w:hAnsi="Calibri"/>
                        <w:i/>
                        <w:sz w:val="26"/>
                        <w:szCs w:val="26"/>
                      </w:rPr>
                      <w:t>Študentská 2,  911 50   T R E N Č Í N</w:t>
                    </w:r>
                  </w:p>
                  <w:p w14:paraId="52D887A4" w14:textId="77777777" w:rsidR="00331965" w:rsidRPr="00BC1718" w:rsidRDefault="00331965" w:rsidP="00331965">
                    <w:pPr>
                      <w:spacing w:before="120"/>
                      <w:jc w:val="center"/>
                      <w:rPr>
                        <w:rFonts w:ascii="Calibri" w:hAnsi="Calibri"/>
                        <w:b/>
                        <w:i/>
                        <w:sz w:val="26"/>
                        <w:szCs w:val="26"/>
                      </w:rPr>
                    </w:pPr>
                    <w:r w:rsidRPr="00BC1718">
                      <w:rPr>
                        <w:rFonts w:ascii="Calibri" w:hAnsi="Calibri"/>
                        <w:b/>
                        <w:i/>
                        <w:sz w:val="26"/>
                        <w:szCs w:val="26"/>
                      </w:rPr>
                      <w:t>Fakulta priemyselných technológií</w:t>
                    </w:r>
                    <w:r w:rsidR="00980C27">
                      <w:rPr>
                        <w:rFonts w:ascii="Calibri" w:hAnsi="Calibri"/>
                        <w:b/>
                        <w:i/>
                        <w:sz w:val="26"/>
                        <w:szCs w:val="26"/>
                      </w:rPr>
                      <w:t xml:space="preserve"> v Púchove</w:t>
                    </w:r>
                  </w:p>
                  <w:p w14:paraId="57D87844" w14:textId="77777777" w:rsidR="00331965" w:rsidRPr="00331965" w:rsidRDefault="00331965" w:rsidP="00331965">
                    <w:pPr>
                      <w:rPr>
                        <w:i/>
                        <w:sz w:val="26"/>
                        <w:szCs w:val="26"/>
                      </w:rPr>
                    </w:pPr>
                    <w:r w:rsidRPr="00331965">
                      <w:rPr>
                        <w:i/>
                        <w:sz w:val="26"/>
                        <w:szCs w:val="26"/>
                      </w:rPr>
                      <w:tab/>
                    </w:r>
                    <w:r w:rsidRPr="00331965">
                      <w:rPr>
                        <w:i/>
                        <w:sz w:val="26"/>
                        <w:szCs w:val="26"/>
                      </w:rPr>
                      <w:tab/>
                    </w:r>
                    <w:r w:rsidRPr="00331965">
                      <w:rPr>
                        <w:i/>
                        <w:sz w:val="26"/>
                        <w:szCs w:val="26"/>
                      </w:rPr>
                      <w:tab/>
                    </w:r>
                  </w:p>
                  <w:p w14:paraId="268AB2CE" w14:textId="77777777" w:rsidR="00331965" w:rsidRPr="00331965" w:rsidRDefault="00331965" w:rsidP="00331965">
                    <w:pPr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0565F0">
      <w:rPr>
        <w:noProof/>
      </w:rPr>
      <w:drawing>
        <wp:anchor distT="0" distB="0" distL="114300" distR="114300" simplePos="0" relativeHeight="251660288" behindDoc="0" locked="0" layoutInCell="1" allowOverlap="1" wp14:anchorId="559BB010" wp14:editId="44A7244D">
          <wp:simplePos x="0" y="0"/>
          <wp:positionH relativeFrom="column">
            <wp:posOffset>4916170</wp:posOffset>
          </wp:positionH>
          <wp:positionV relativeFrom="paragraph">
            <wp:posOffset>85725</wp:posOffset>
          </wp:positionV>
          <wp:extent cx="780415" cy="667385"/>
          <wp:effectExtent l="0" t="0" r="0" b="0"/>
          <wp:wrapNone/>
          <wp:docPr id="8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5F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BE3BA4" wp14:editId="72CEFBC5">
              <wp:simplePos x="0" y="0"/>
              <wp:positionH relativeFrom="column">
                <wp:posOffset>-48895</wp:posOffset>
              </wp:positionH>
              <wp:positionV relativeFrom="paragraph">
                <wp:posOffset>824865</wp:posOffset>
              </wp:positionV>
              <wp:extent cx="5753100" cy="0"/>
              <wp:effectExtent l="12700" t="7620" r="6350" b="1143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8B4A27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64.95pt" to="449.1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hKvwEAAGkDAAAOAAAAZHJzL2Uyb0RvYy54bWysU02P2yAQvVfqf0DcGzup0m2tOHvIdntJ&#10;20i7/QETwDYqMAhI7Pz7DuRjt+2tqg+IYWYe773Bq/vJGnZUIWp0LZ/Pas6UEyi161v+4/nx3UfO&#10;YgInwaBTLT+pyO/Xb9+sRt+oBQ5opAqMQFxsRt/yISXfVFUUg7IQZ+iVo2SHwUKiMPSVDDASujXV&#10;oq4/VCMG6QMKFSOdPpyTfF3wu06J9L3rokrMtJy4pbKGsu7zWq1X0PQB/KDFhQb8AwsL2tGlN6gH&#10;SMAOQf8FZbUIGLFLM4G2wq7TQhUNpGZe/6HmaQCvihYyJ/qbTfH/wYpvx11gWtLsOHNgaURb7RS7&#10;y86MPjZUsHG7kLWJyT35LYqfkTncDOB6VRg+nzy1zXNH9VtLDqIn/P34FSXVwCFhsWnqgs2QZACb&#10;yjROt2moKTFBh8u75ft5TUMT11wFzbXRh5i+KLQsb1puiHMBhuM2pkwEmmtJvsfhozamDNs4Nrb8&#10;03KxLA0RjZY5mcti6PcbE9gR8nMpX1FFmddlAQ9OFrBBgfx82SfQ5ryny427mJH1n53cozztwtUk&#10;mmdheXl7+cG8jkv3yx+y/gUAAP//AwBQSwMEFAAGAAgAAAAhAM2ypnzdAAAACgEAAA8AAABkcnMv&#10;ZG93bnJldi54bWxMj8FKw0AQhu+C77CM4KW0G1OwScymiJqbF6ul12kyJsHsbJrdttGndwRBj/PP&#10;xz/f5OvJ9upEo+8cG7hZRKCIK1d33Bh4ey3nCSgfkGvsHZOBT/KwLi4vcsxqd+YXOm1Co6SEfYYG&#10;2hCGTGtftWTRL9xALLt3N1oMMo6Nrkc8S7ntdRxFt9pix3KhxYEeWqo+NkdrwJdbOpRfs2oW7ZaN&#10;o/jw+PyExlxfTfd3oAJN4Q+GH31Rh0Kc9u7ItVe9gflqJaTkcZqCEiBJkyWo/W+ii1z/f6H4BgAA&#10;//8DAFBLAQItABQABgAIAAAAIQC2gziS/gAAAOEBAAATAAAAAAAAAAAAAAAAAAAAAABbQ29udGVu&#10;dF9UeXBlc10ueG1sUEsBAi0AFAAGAAgAAAAhADj9If/WAAAAlAEAAAsAAAAAAAAAAAAAAAAALwEA&#10;AF9yZWxzLy5yZWxzUEsBAi0AFAAGAAgAAAAhAPKDGEq/AQAAaQMAAA4AAAAAAAAAAAAAAAAALgIA&#10;AGRycy9lMm9Eb2MueG1sUEsBAi0AFAAGAAgAAAAhAM2ypnzdAAAACgEAAA8AAAAAAAAAAAAAAAAA&#10;GQQAAGRycy9kb3ducmV2LnhtbFBLBQYAAAAABAAEAPMAAAAj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D52"/>
    <w:multiLevelType w:val="hybridMultilevel"/>
    <w:tmpl w:val="29E6DEF4"/>
    <w:lvl w:ilvl="0" w:tplc="F2CC315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5B04"/>
    <w:multiLevelType w:val="hybridMultilevel"/>
    <w:tmpl w:val="4C5A8F60"/>
    <w:lvl w:ilvl="0" w:tplc="95D8FB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010B2"/>
    <w:multiLevelType w:val="hybridMultilevel"/>
    <w:tmpl w:val="C52016B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C6B23EF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CA37C4"/>
    <w:multiLevelType w:val="hybridMultilevel"/>
    <w:tmpl w:val="A69AD5C2"/>
    <w:lvl w:ilvl="0" w:tplc="95D8FB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C6F4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C4367"/>
    <w:multiLevelType w:val="hybridMultilevel"/>
    <w:tmpl w:val="DDAEEC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A1C02"/>
    <w:multiLevelType w:val="hybridMultilevel"/>
    <w:tmpl w:val="665685CE"/>
    <w:lvl w:ilvl="0" w:tplc="95D8FB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C1E52"/>
    <w:multiLevelType w:val="hybridMultilevel"/>
    <w:tmpl w:val="BC94F998"/>
    <w:lvl w:ilvl="0" w:tplc="17765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B618F"/>
    <w:multiLevelType w:val="hybridMultilevel"/>
    <w:tmpl w:val="F474C04E"/>
    <w:lvl w:ilvl="0" w:tplc="95D8FB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C6F4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30220"/>
    <w:multiLevelType w:val="hybridMultilevel"/>
    <w:tmpl w:val="81AAC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71905"/>
    <w:multiLevelType w:val="hybridMultilevel"/>
    <w:tmpl w:val="375E8D52"/>
    <w:lvl w:ilvl="0" w:tplc="9C44581E">
      <w:start w:val="1"/>
      <w:numFmt w:val="decimal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75F3B"/>
    <w:multiLevelType w:val="hybridMultilevel"/>
    <w:tmpl w:val="7AF217BC"/>
    <w:lvl w:ilvl="0" w:tplc="95D8FB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7A6E84"/>
    <w:multiLevelType w:val="hybridMultilevel"/>
    <w:tmpl w:val="34E0D38E"/>
    <w:lvl w:ilvl="0" w:tplc="8CE240EC">
      <w:start w:val="1"/>
      <w:numFmt w:val="lowerLetter"/>
      <w:lvlText w:val="%1)"/>
      <w:lvlJc w:val="left"/>
      <w:pPr>
        <w:ind w:left="1632" w:hanging="360"/>
      </w:pPr>
      <w:rPr>
        <w:rFonts w:hint="default"/>
      </w:rPr>
    </w:lvl>
    <w:lvl w:ilvl="1" w:tplc="E9169F8E">
      <w:start w:val="1"/>
      <w:numFmt w:val="decimal"/>
      <w:lvlText w:val="(%2)"/>
      <w:lvlJc w:val="left"/>
      <w:pPr>
        <w:ind w:left="2364" w:hanging="372"/>
      </w:pPr>
      <w:rPr>
        <w:rFonts w:hint="default"/>
      </w:rPr>
    </w:lvl>
    <w:lvl w:ilvl="2" w:tplc="89B68CBA">
      <w:start w:val="1"/>
      <w:numFmt w:val="bullet"/>
      <w:lvlText w:val=""/>
      <w:lvlJc w:val="left"/>
      <w:pPr>
        <w:ind w:left="3252" w:hanging="360"/>
      </w:pPr>
      <w:rPr>
        <w:rFonts w:ascii="Symbol" w:eastAsia="Times New Roman" w:hAnsi="Symbol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792" w:hanging="360"/>
      </w:pPr>
    </w:lvl>
    <w:lvl w:ilvl="4" w:tplc="041B0019" w:tentative="1">
      <w:start w:val="1"/>
      <w:numFmt w:val="lowerLetter"/>
      <w:lvlText w:val="%5."/>
      <w:lvlJc w:val="left"/>
      <w:pPr>
        <w:ind w:left="4512" w:hanging="360"/>
      </w:pPr>
    </w:lvl>
    <w:lvl w:ilvl="5" w:tplc="041B001B" w:tentative="1">
      <w:start w:val="1"/>
      <w:numFmt w:val="lowerRoman"/>
      <w:lvlText w:val="%6."/>
      <w:lvlJc w:val="right"/>
      <w:pPr>
        <w:ind w:left="5232" w:hanging="180"/>
      </w:pPr>
    </w:lvl>
    <w:lvl w:ilvl="6" w:tplc="041B000F" w:tentative="1">
      <w:start w:val="1"/>
      <w:numFmt w:val="decimal"/>
      <w:lvlText w:val="%7."/>
      <w:lvlJc w:val="left"/>
      <w:pPr>
        <w:ind w:left="5952" w:hanging="360"/>
      </w:pPr>
    </w:lvl>
    <w:lvl w:ilvl="7" w:tplc="041B0019" w:tentative="1">
      <w:start w:val="1"/>
      <w:numFmt w:val="lowerLetter"/>
      <w:lvlText w:val="%8."/>
      <w:lvlJc w:val="left"/>
      <w:pPr>
        <w:ind w:left="6672" w:hanging="360"/>
      </w:pPr>
    </w:lvl>
    <w:lvl w:ilvl="8" w:tplc="041B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2" w15:restartNumberingAfterBreak="0">
    <w:nsid w:val="35012AAE"/>
    <w:multiLevelType w:val="hybridMultilevel"/>
    <w:tmpl w:val="04745890"/>
    <w:lvl w:ilvl="0" w:tplc="F2CC315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4055F"/>
    <w:multiLevelType w:val="hybridMultilevel"/>
    <w:tmpl w:val="CDC488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2636F"/>
    <w:multiLevelType w:val="hybridMultilevel"/>
    <w:tmpl w:val="E594EB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15E07"/>
    <w:multiLevelType w:val="hybridMultilevel"/>
    <w:tmpl w:val="539621C0"/>
    <w:lvl w:ilvl="0" w:tplc="790640A4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4D6EDA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244E3"/>
    <w:multiLevelType w:val="hybridMultilevel"/>
    <w:tmpl w:val="D34A5DFE"/>
    <w:lvl w:ilvl="0" w:tplc="F2CC315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B08C0"/>
    <w:multiLevelType w:val="hybridMultilevel"/>
    <w:tmpl w:val="DDC44480"/>
    <w:lvl w:ilvl="0" w:tplc="F2CC315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B0EC8"/>
    <w:multiLevelType w:val="hybridMultilevel"/>
    <w:tmpl w:val="DA7C3F1E"/>
    <w:lvl w:ilvl="0" w:tplc="17765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40A287C">
      <w:start w:val="5"/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15FB9"/>
    <w:multiLevelType w:val="hybridMultilevel"/>
    <w:tmpl w:val="156086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56618"/>
    <w:multiLevelType w:val="hybridMultilevel"/>
    <w:tmpl w:val="06E61ED4"/>
    <w:lvl w:ilvl="0" w:tplc="FCB2EB4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938BB"/>
    <w:multiLevelType w:val="hybridMultilevel"/>
    <w:tmpl w:val="3EA6D4C4"/>
    <w:lvl w:ilvl="0" w:tplc="95D8F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B2C8E"/>
    <w:multiLevelType w:val="hybridMultilevel"/>
    <w:tmpl w:val="985A419E"/>
    <w:lvl w:ilvl="0" w:tplc="95D8F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92A1CFE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F081F"/>
    <w:multiLevelType w:val="hybridMultilevel"/>
    <w:tmpl w:val="C3E6C18C"/>
    <w:lvl w:ilvl="0" w:tplc="95D8FB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0C63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049DF"/>
    <w:multiLevelType w:val="hybridMultilevel"/>
    <w:tmpl w:val="5172DB8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513BCF"/>
    <w:multiLevelType w:val="hybridMultilevel"/>
    <w:tmpl w:val="70981660"/>
    <w:lvl w:ilvl="0" w:tplc="95D8FBD2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E1D16"/>
    <w:multiLevelType w:val="hybridMultilevel"/>
    <w:tmpl w:val="F6AA85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B494B"/>
    <w:multiLevelType w:val="hybridMultilevel"/>
    <w:tmpl w:val="12D28850"/>
    <w:lvl w:ilvl="0" w:tplc="95D8FB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C6F4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2CC3154">
      <w:start w:val="1"/>
      <w:numFmt w:val="bullet"/>
      <w:lvlText w:val="­"/>
      <w:lvlJc w:val="left"/>
      <w:pPr>
        <w:tabs>
          <w:tab w:val="num" w:pos="2244"/>
        </w:tabs>
        <w:ind w:left="2340" w:hanging="360"/>
      </w:pPr>
      <w:rPr>
        <w:rFonts w:ascii="Courier New" w:hAnsi="Courier New" w:hint="default"/>
      </w:rPr>
    </w:lvl>
    <w:lvl w:ilvl="3" w:tplc="5FF25B4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 w:hint="default"/>
      </w:rPr>
    </w:lvl>
    <w:lvl w:ilvl="4" w:tplc="9C44581E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2C3217"/>
    <w:multiLevelType w:val="hybridMultilevel"/>
    <w:tmpl w:val="ADC60C4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288733">
    <w:abstractNumId w:val="1"/>
  </w:num>
  <w:num w:numId="2" w16cid:durableId="860509490">
    <w:abstractNumId w:val="5"/>
  </w:num>
  <w:num w:numId="3" w16cid:durableId="1475950747">
    <w:abstractNumId w:val="10"/>
  </w:num>
  <w:num w:numId="4" w16cid:durableId="687483728">
    <w:abstractNumId w:val="27"/>
  </w:num>
  <w:num w:numId="5" w16cid:durableId="1941375864">
    <w:abstractNumId w:val="3"/>
  </w:num>
  <w:num w:numId="6" w16cid:durableId="1959871907">
    <w:abstractNumId w:val="7"/>
  </w:num>
  <w:num w:numId="7" w16cid:durableId="1676833938">
    <w:abstractNumId w:val="11"/>
  </w:num>
  <w:num w:numId="8" w16cid:durableId="1522931556">
    <w:abstractNumId w:val="23"/>
  </w:num>
  <w:num w:numId="9" w16cid:durableId="2016105511">
    <w:abstractNumId w:val="15"/>
  </w:num>
  <w:num w:numId="10" w16cid:durableId="1829322994">
    <w:abstractNumId w:val="21"/>
  </w:num>
  <w:num w:numId="11" w16cid:durableId="198591924">
    <w:abstractNumId w:val="25"/>
  </w:num>
  <w:num w:numId="12" w16cid:durableId="74910129">
    <w:abstractNumId w:val="22"/>
  </w:num>
  <w:num w:numId="13" w16cid:durableId="828062678">
    <w:abstractNumId w:val="17"/>
  </w:num>
  <w:num w:numId="14" w16cid:durableId="185142953">
    <w:abstractNumId w:val="18"/>
  </w:num>
  <w:num w:numId="15" w16cid:durableId="292949930">
    <w:abstractNumId w:val="0"/>
  </w:num>
  <w:num w:numId="16" w16cid:durableId="1772236796">
    <w:abstractNumId w:val="6"/>
  </w:num>
  <w:num w:numId="17" w16cid:durableId="1261255257">
    <w:abstractNumId w:val="16"/>
  </w:num>
  <w:num w:numId="18" w16cid:durableId="590746586">
    <w:abstractNumId w:val="12"/>
  </w:num>
  <w:num w:numId="19" w16cid:durableId="1415976447">
    <w:abstractNumId w:val="20"/>
  </w:num>
  <w:num w:numId="20" w16cid:durableId="841312154">
    <w:abstractNumId w:val="9"/>
  </w:num>
  <w:num w:numId="21" w16cid:durableId="1126661074">
    <w:abstractNumId w:val="2"/>
  </w:num>
  <w:num w:numId="22" w16cid:durableId="531185781">
    <w:abstractNumId w:val="24"/>
  </w:num>
  <w:num w:numId="23" w16cid:durableId="1352604569">
    <w:abstractNumId w:val="19"/>
  </w:num>
  <w:num w:numId="24" w16cid:durableId="1180001963">
    <w:abstractNumId w:val="28"/>
  </w:num>
  <w:num w:numId="25" w16cid:durableId="1821775233">
    <w:abstractNumId w:val="14"/>
  </w:num>
  <w:num w:numId="26" w16cid:durableId="828446008">
    <w:abstractNumId w:val="4"/>
  </w:num>
  <w:num w:numId="27" w16cid:durableId="132334431">
    <w:abstractNumId w:val="13"/>
  </w:num>
  <w:num w:numId="28" w16cid:durableId="1323697785">
    <w:abstractNumId w:val="8"/>
  </w:num>
  <w:num w:numId="29" w16cid:durableId="322318479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zNTa2NDYwt7QwMjVT0lEKTi0uzszPAykwrAUAHl/slCwAAAA="/>
  </w:docVars>
  <w:rsids>
    <w:rsidRoot w:val="007A12CC"/>
    <w:rsid w:val="00001482"/>
    <w:rsid w:val="00007202"/>
    <w:rsid w:val="0004064A"/>
    <w:rsid w:val="000565F0"/>
    <w:rsid w:val="00065A4F"/>
    <w:rsid w:val="00075EC7"/>
    <w:rsid w:val="00076097"/>
    <w:rsid w:val="000778CE"/>
    <w:rsid w:val="00080153"/>
    <w:rsid w:val="0008621C"/>
    <w:rsid w:val="00093285"/>
    <w:rsid w:val="000A4773"/>
    <w:rsid w:val="000A7F57"/>
    <w:rsid w:val="000B75AA"/>
    <w:rsid w:val="000C50BC"/>
    <w:rsid w:val="000D7256"/>
    <w:rsid w:val="00101A54"/>
    <w:rsid w:val="00114F37"/>
    <w:rsid w:val="00116F93"/>
    <w:rsid w:val="00142ABC"/>
    <w:rsid w:val="0014524A"/>
    <w:rsid w:val="00155417"/>
    <w:rsid w:val="0017306E"/>
    <w:rsid w:val="0017394A"/>
    <w:rsid w:val="001754AE"/>
    <w:rsid w:val="00196CE1"/>
    <w:rsid w:val="001D2484"/>
    <w:rsid w:val="001D541E"/>
    <w:rsid w:val="001F42DB"/>
    <w:rsid w:val="0022398C"/>
    <w:rsid w:val="00225942"/>
    <w:rsid w:val="002344A7"/>
    <w:rsid w:val="00236062"/>
    <w:rsid w:val="0023789D"/>
    <w:rsid w:val="00243247"/>
    <w:rsid w:val="002538D0"/>
    <w:rsid w:val="00275212"/>
    <w:rsid w:val="00280903"/>
    <w:rsid w:val="002A1FFA"/>
    <w:rsid w:val="002B2AFC"/>
    <w:rsid w:val="002B4EAB"/>
    <w:rsid w:val="002C0DC0"/>
    <w:rsid w:val="002C41C2"/>
    <w:rsid w:val="002E3A44"/>
    <w:rsid w:val="002E6BEA"/>
    <w:rsid w:val="002F268C"/>
    <w:rsid w:val="002F3352"/>
    <w:rsid w:val="002F7FA7"/>
    <w:rsid w:val="00312569"/>
    <w:rsid w:val="00316DF9"/>
    <w:rsid w:val="003222A3"/>
    <w:rsid w:val="00331965"/>
    <w:rsid w:val="003354BD"/>
    <w:rsid w:val="003419AE"/>
    <w:rsid w:val="00356375"/>
    <w:rsid w:val="00360294"/>
    <w:rsid w:val="0036259A"/>
    <w:rsid w:val="00362B00"/>
    <w:rsid w:val="003802B5"/>
    <w:rsid w:val="003850AC"/>
    <w:rsid w:val="003902A2"/>
    <w:rsid w:val="003930BA"/>
    <w:rsid w:val="003B2F4A"/>
    <w:rsid w:val="003C4695"/>
    <w:rsid w:val="003D295F"/>
    <w:rsid w:val="003E04F7"/>
    <w:rsid w:val="003E5BC4"/>
    <w:rsid w:val="003E5CCE"/>
    <w:rsid w:val="003F7007"/>
    <w:rsid w:val="00400695"/>
    <w:rsid w:val="0040673B"/>
    <w:rsid w:val="004075E0"/>
    <w:rsid w:val="004122CF"/>
    <w:rsid w:val="00433573"/>
    <w:rsid w:val="00440DEE"/>
    <w:rsid w:val="004442F9"/>
    <w:rsid w:val="0044624E"/>
    <w:rsid w:val="00451861"/>
    <w:rsid w:val="00456C2F"/>
    <w:rsid w:val="00463146"/>
    <w:rsid w:val="00474D04"/>
    <w:rsid w:val="0048289B"/>
    <w:rsid w:val="00492870"/>
    <w:rsid w:val="004A0E1C"/>
    <w:rsid w:val="004B03EE"/>
    <w:rsid w:val="004B3479"/>
    <w:rsid w:val="004B3653"/>
    <w:rsid w:val="004D4F6A"/>
    <w:rsid w:val="004E1C4B"/>
    <w:rsid w:val="004E2263"/>
    <w:rsid w:val="004E2CBA"/>
    <w:rsid w:val="004E49F1"/>
    <w:rsid w:val="00503E02"/>
    <w:rsid w:val="00505921"/>
    <w:rsid w:val="005208D4"/>
    <w:rsid w:val="005306C0"/>
    <w:rsid w:val="00531B9B"/>
    <w:rsid w:val="005349EC"/>
    <w:rsid w:val="0054111E"/>
    <w:rsid w:val="005653D1"/>
    <w:rsid w:val="00573543"/>
    <w:rsid w:val="005B1E53"/>
    <w:rsid w:val="005C2CBB"/>
    <w:rsid w:val="005C5922"/>
    <w:rsid w:val="005E422D"/>
    <w:rsid w:val="005E7904"/>
    <w:rsid w:val="005F0A32"/>
    <w:rsid w:val="00600E7E"/>
    <w:rsid w:val="006018FC"/>
    <w:rsid w:val="00605B49"/>
    <w:rsid w:val="006202B3"/>
    <w:rsid w:val="00625D5C"/>
    <w:rsid w:val="00641B8D"/>
    <w:rsid w:val="00642825"/>
    <w:rsid w:val="00646CE3"/>
    <w:rsid w:val="00647AE4"/>
    <w:rsid w:val="006501A8"/>
    <w:rsid w:val="00674DF4"/>
    <w:rsid w:val="00676227"/>
    <w:rsid w:val="006813F2"/>
    <w:rsid w:val="00685A4C"/>
    <w:rsid w:val="00691323"/>
    <w:rsid w:val="006C45D1"/>
    <w:rsid w:val="006D094F"/>
    <w:rsid w:val="006D2984"/>
    <w:rsid w:val="006E23E9"/>
    <w:rsid w:val="006F19A1"/>
    <w:rsid w:val="0070328A"/>
    <w:rsid w:val="00715D45"/>
    <w:rsid w:val="007208EA"/>
    <w:rsid w:val="00722666"/>
    <w:rsid w:val="00726C5C"/>
    <w:rsid w:val="007276EF"/>
    <w:rsid w:val="00742346"/>
    <w:rsid w:val="00744F6A"/>
    <w:rsid w:val="00751C37"/>
    <w:rsid w:val="00753F95"/>
    <w:rsid w:val="007567AF"/>
    <w:rsid w:val="007617F2"/>
    <w:rsid w:val="00784400"/>
    <w:rsid w:val="00794720"/>
    <w:rsid w:val="007A12CC"/>
    <w:rsid w:val="007B724D"/>
    <w:rsid w:val="007E7A3F"/>
    <w:rsid w:val="007F1311"/>
    <w:rsid w:val="007F5E40"/>
    <w:rsid w:val="00822F65"/>
    <w:rsid w:val="00841B66"/>
    <w:rsid w:val="00857CA0"/>
    <w:rsid w:val="008723B0"/>
    <w:rsid w:val="00880545"/>
    <w:rsid w:val="008906B0"/>
    <w:rsid w:val="008B194B"/>
    <w:rsid w:val="008B79D4"/>
    <w:rsid w:val="008C5F1F"/>
    <w:rsid w:val="008C749A"/>
    <w:rsid w:val="008D0E37"/>
    <w:rsid w:val="008F720F"/>
    <w:rsid w:val="0090275D"/>
    <w:rsid w:val="009216C5"/>
    <w:rsid w:val="009237CE"/>
    <w:rsid w:val="00931A99"/>
    <w:rsid w:val="00932E66"/>
    <w:rsid w:val="009423EE"/>
    <w:rsid w:val="0094551D"/>
    <w:rsid w:val="00945CA9"/>
    <w:rsid w:val="00946C34"/>
    <w:rsid w:val="0096236A"/>
    <w:rsid w:val="00980C27"/>
    <w:rsid w:val="009A7D5C"/>
    <w:rsid w:val="009C0A46"/>
    <w:rsid w:val="009C7647"/>
    <w:rsid w:val="009E0BE1"/>
    <w:rsid w:val="009E45BC"/>
    <w:rsid w:val="009F5ECC"/>
    <w:rsid w:val="00A05BA2"/>
    <w:rsid w:val="00A064FA"/>
    <w:rsid w:val="00A12DAC"/>
    <w:rsid w:val="00A26D70"/>
    <w:rsid w:val="00A31B0F"/>
    <w:rsid w:val="00A341F3"/>
    <w:rsid w:val="00A37F5F"/>
    <w:rsid w:val="00A45CB3"/>
    <w:rsid w:val="00A51DE3"/>
    <w:rsid w:val="00A53947"/>
    <w:rsid w:val="00A55F37"/>
    <w:rsid w:val="00A60231"/>
    <w:rsid w:val="00A65F08"/>
    <w:rsid w:val="00A74FE8"/>
    <w:rsid w:val="00A82893"/>
    <w:rsid w:val="00A84486"/>
    <w:rsid w:val="00A84D4A"/>
    <w:rsid w:val="00A913E9"/>
    <w:rsid w:val="00A948B8"/>
    <w:rsid w:val="00AA7E64"/>
    <w:rsid w:val="00AB0E8E"/>
    <w:rsid w:val="00AB3C73"/>
    <w:rsid w:val="00AD3BE8"/>
    <w:rsid w:val="00AF0220"/>
    <w:rsid w:val="00B00B30"/>
    <w:rsid w:val="00B138CE"/>
    <w:rsid w:val="00B32855"/>
    <w:rsid w:val="00B3699D"/>
    <w:rsid w:val="00B377A4"/>
    <w:rsid w:val="00B4656E"/>
    <w:rsid w:val="00B56528"/>
    <w:rsid w:val="00B6085E"/>
    <w:rsid w:val="00B651F2"/>
    <w:rsid w:val="00B65D9D"/>
    <w:rsid w:val="00B85C2F"/>
    <w:rsid w:val="00B96EC7"/>
    <w:rsid w:val="00BA659B"/>
    <w:rsid w:val="00BB240C"/>
    <w:rsid w:val="00BB7CEF"/>
    <w:rsid w:val="00BC07AE"/>
    <w:rsid w:val="00BC1718"/>
    <w:rsid w:val="00BC377B"/>
    <w:rsid w:val="00BC4670"/>
    <w:rsid w:val="00BC5710"/>
    <w:rsid w:val="00BC62A6"/>
    <w:rsid w:val="00BE75B2"/>
    <w:rsid w:val="00BF4410"/>
    <w:rsid w:val="00BF6F1A"/>
    <w:rsid w:val="00C01441"/>
    <w:rsid w:val="00C062DD"/>
    <w:rsid w:val="00C1297B"/>
    <w:rsid w:val="00C165A9"/>
    <w:rsid w:val="00C24117"/>
    <w:rsid w:val="00C42214"/>
    <w:rsid w:val="00C427D4"/>
    <w:rsid w:val="00C55458"/>
    <w:rsid w:val="00C7057B"/>
    <w:rsid w:val="00C8192B"/>
    <w:rsid w:val="00C9381C"/>
    <w:rsid w:val="00C97DFE"/>
    <w:rsid w:val="00CA0C67"/>
    <w:rsid w:val="00CB7CB2"/>
    <w:rsid w:val="00CC09FC"/>
    <w:rsid w:val="00CE0D30"/>
    <w:rsid w:val="00CE2CF8"/>
    <w:rsid w:val="00CE5F47"/>
    <w:rsid w:val="00CE7DF0"/>
    <w:rsid w:val="00CF63C6"/>
    <w:rsid w:val="00CF64D2"/>
    <w:rsid w:val="00D07FE3"/>
    <w:rsid w:val="00D22A49"/>
    <w:rsid w:val="00D40065"/>
    <w:rsid w:val="00D82952"/>
    <w:rsid w:val="00DB4114"/>
    <w:rsid w:val="00DC258C"/>
    <w:rsid w:val="00DD4BDE"/>
    <w:rsid w:val="00DE6A4A"/>
    <w:rsid w:val="00E015A6"/>
    <w:rsid w:val="00E03EC3"/>
    <w:rsid w:val="00E050F5"/>
    <w:rsid w:val="00E13A69"/>
    <w:rsid w:val="00E25F72"/>
    <w:rsid w:val="00E3357A"/>
    <w:rsid w:val="00E444BD"/>
    <w:rsid w:val="00E45F14"/>
    <w:rsid w:val="00E47DBD"/>
    <w:rsid w:val="00E53EB3"/>
    <w:rsid w:val="00E57F2D"/>
    <w:rsid w:val="00E61D91"/>
    <w:rsid w:val="00E6681D"/>
    <w:rsid w:val="00EA2E17"/>
    <w:rsid w:val="00EA5318"/>
    <w:rsid w:val="00EB6426"/>
    <w:rsid w:val="00EC151D"/>
    <w:rsid w:val="00ED17CB"/>
    <w:rsid w:val="00ED7E6F"/>
    <w:rsid w:val="00EE7BE5"/>
    <w:rsid w:val="00EF6BE9"/>
    <w:rsid w:val="00F058EF"/>
    <w:rsid w:val="00F06261"/>
    <w:rsid w:val="00F13543"/>
    <w:rsid w:val="00F236D8"/>
    <w:rsid w:val="00F30042"/>
    <w:rsid w:val="00F40AC7"/>
    <w:rsid w:val="00F4215B"/>
    <w:rsid w:val="00F428B1"/>
    <w:rsid w:val="00F53C76"/>
    <w:rsid w:val="00F57638"/>
    <w:rsid w:val="00F57F41"/>
    <w:rsid w:val="00F63C19"/>
    <w:rsid w:val="00F64C55"/>
    <w:rsid w:val="00F71922"/>
    <w:rsid w:val="00F77937"/>
    <w:rsid w:val="00F8330C"/>
    <w:rsid w:val="00F9049A"/>
    <w:rsid w:val="00F943D5"/>
    <w:rsid w:val="00F976FD"/>
    <w:rsid w:val="00FA7BF0"/>
    <w:rsid w:val="00FC1E2C"/>
    <w:rsid w:val="00FD1560"/>
    <w:rsid w:val="00FE6853"/>
    <w:rsid w:val="00FF08E1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3B3A62"/>
  <w15:chartTrackingRefBased/>
  <w15:docId w15:val="{57F5F80B-7DC1-44A9-9F87-E1533182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C427D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E03E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nalytickyList">
    <w:name w:val="Analyticky List"/>
    <w:basedOn w:val="Normlny"/>
    <w:semiHidden/>
    <w:rsid w:val="00B65D9D"/>
    <w:pPr>
      <w:spacing w:after="360" w:line="360" w:lineRule="auto"/>
    </w:pPr>
    <w:rPr>
      <w:szCs w:val="20"/>
      <w:lang w:eastAsia="en-US"/>
    </w:rPr>
  </w:style>
  <w:style w:type="paragraph" w:customStyle="1" w:styleId="Default">
    <w:name w:val="Default"/>
    <w:rsid w:val="007A12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2F33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F3352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2F335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F3352"/>
    <w:rPr>
      <w:sz w:val="24"/>
      <w:szCs w:val="24"/>
    </w:rPr>
  </w:style>
  <w:style w:type="paragraph" w:styleId="Bezriadkovania">
    <w:name w:val="No Spacing"/>
    <w:aliases w:val="Normalny text"/>
    <w:basedOn w:val="Normlny"/>
    <w:link w:val="BezriadkovaniaChar"/>
    <w:uiPriority w:val="99"/>
    <w:qFormat/>
    <w:rsid w:val="00331965"/>
    <w:pPr>
      <w:jc w:val="both"/>
    </w:pPr>
    <w:rPr>
      <w:rFonts w:ascii="Calibri" w:hAnsi="Calibri"/>
      <w:sz w:val="22"/>
      <w:szCs w:val="20"/>
      <w:lang w:eastAsia="en-US"/>
    </w:rPr>
  </w:style>
  <w:style w:type="character" w:customStyle="1" w:styleId="BezriadkovaniaChar">
    <w:name w:val="Bez riadkovania Char"/>
    <w:aliases w:val="Normalny text Char"/>
    <w:link w:val="Bezriadkovania"/>
    <w:uiPriority w:val="99"/>
    <w:locked/>
    <w:rsid w:val="00331965"/>
    <w:rPr>
      <w:rFonts w:ascii="Calibri" w:hAnsi="Calibri"/>
      <w:sz w:val="22"/>
      <w:lang w:eastAsia="en-US"/>
    </w:rPr>
  </w:style>
  <w:style w:type="character" w:styleId="Odkaznakomentr">
    <w:name w:val="annotation reference"/>
    <w:rsid w:val="00F7192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719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F71922"/>
  </w:style>
  <w:style w:type="paragraph" w:styleId="Predmetkomentra">
    <w:name w:val="annotation subject"/>
    <w:basedOn w:val="Textkomentra"/>
    <w:next w:val="Textkomentra"/>
    <w:link w:val="PredmetkomentraChar"/>
    <w:rsid w:val="00F71922"/>
    <w:rPr>
      <w:b/>
      <w:bCs/>
    </w:rPr>
  </w:style>
  <w:style w:type="character" w:customStyle="1" w:styleId="PredmetkomentraChar">
    <w:name w:val="Predmet komentára Char"/>
    <w:link w:val="Predmetkomentra"/>
    <w:rsid w:val="00F71922"/>
    <w:rPr>
      <w:b/>
      <w:bCs/>
    </w:rPr>
  </w:style>
  <w:style w:type="character" w:customStyle="1" w:styleId="Nadpis1Char">
    <w:name w:val="Nadpis 1 Char"/>
    <w:link w:val="Nadpis1"/>
    <w:rsid w:val="00C427D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C427D4"/>
    <w:rPr>
      <w:b/>
      <w:bCs/>
      <w:sz w:val="36"/>
      <w:szCs w:val="36"/>
    </w:rPr>
  </w:style>
  <w:style w:type="character" w:styleId="Hypertextovprepojenie">
    <w:name w:val="Hyperlink"/>
    <w:uiPriority w:val="99"/>
    <w:unhideWhenUsed/>
    <w:rsid w:val="00243247"/>
    <w:rPr>
      <w:color w:val="0000FF"/>
      <w:u w:val="single"/>
    </w:rPr>
  </w:style>
  <w:style w:type="character" w:styleId="PouitHypertextovPrepojenie">
    <w:name w:val="FollowedHyperlink"/>
    <w:rsid w:val="004E2263"/>
    <w:rPr>
      <w:color w:val="954F72"/>
      <w:u w:val="single"/>
    </w:rPr>
  </w:style>
  <w:style w:type="paragraph" w:styleId="Textbubliny">
    <w:name w:val="Balloon Text"/>
    <w:basedOn w:val="Normlny"/>
    <w:link w:val="TextbublinyChar"/>
    <w:rsid w:val="00503E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03E0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lny"/>
    <w:rsid w:val="00AA7E64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E25F72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25F72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B00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t.tnuni.sk" TargetMode="External"/><Relationship Id="rId13" Type="http://schemas.openxmlformats.org/officeDocument/2006/relationships/hyperlink" Target="https://tnuni.sk/uchadzaci/uznavanie-dokladov-o-vzdelani/uznanie-uplneho-stredneho-vzdelania-alebo-uplneho-stredneho-odborneho-vzdelania-na-ucely-pokracovania-v-studi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nuni.sk/uchadzaci/uznavanie-dokladov-o-vzdelani/uznanie-uplneho-stredneho-vzdelania-alebo-uplneho-stredneho-odborneho-vzdelania-na-ucely-pokracovania-v-studi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nuni.sk/uchadzaci/uznavanie-dokladov-o-vzdelani/uznanie-uplneho-stredneho-vzdelania-alebo-uplneho-stredneho-odborneho-vzdelania-na-ucely-pokracovania-v-studi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-prihlaska.tnuni.sk/ais/eprihlas/" TargetMode="External"/><Relationship Id="rId10" Type="http://schemas.openxmlformats.org/officeDocument/2006/relationships/hyperlink" Target="https://tnuni.sk/uchadzaci/uznavanie-dokladov-o-vzdelani/uznanie-uplneho-stredneho-vzdelania-alebo-uplneho-stredneho-odborneho-vzdelania-na-ucely-pokracovania-v-studi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nuni.sk/uchadzaci/uznavanie-dokladov-o-vzdelani/uznanie-uplneho-stredneho-vzdelania-alebo-uplneho-stredneho-odborneho-vzdelania-na-ucely-pokracovania-v-studiu/" TargetMode="External"/><Relationship Id="rId14" Type="http://schemas.openxmlformats.org/officeDocument/2006/relationships/hyperlink" Target="https://tnuni.sk/uchadzaci/uznavanie-dokladov-o-vzdelani/uznanie-uplneho-stredneho-vzdelania-alebo-uplneho-stredneho-odborneho-vzdelania-na-ucely-pokracovania-v-studi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A06D8-B9AD-4A78-AD40-0EC9C8DA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1936</Words>
  <Characters>14843</Characters>
  <Application>Microsoft Office Word</Application>
  <DocSecurity>0</DocSecurity>
  <Lines>123</Lines>
  <Paragraphs>33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VŠEOBECNÉ KRITÉRIÁ</vt:lpstr>
      <vt:lpstr>VŠEOBECNÉ KRITÉRIÁ</vt:lpstr>
      <vt:lpstr>VŠEOBECNÉ KRITÉRIÁ</vt:lpstr>
    </vt:vector>
  </TitlesOfParts>
  <Company>FPT Puchov</Company>
  <LinksUpToDate>false</LinksUpToDate>
  <CharactersWithSpaces>16746</CharactersWithSpaces>
  <SharedDoc>false</SharedDoc>
  <HLinks>
    <vt:vector size="12" baseType="variant">
      <vt:variant>
        <vt:i4>4259858</vt:i4>
      </vt:variant>
      <vt:variant>
        <vt:i4>3</vt:i4>
      </vt:variant>
      <vt:variant>
        <vt:i4>0</vt:i4>
      </vt:variant>
      <vt:variant>
        <vt:i4>5</vt:i4>
      </vt:variant>
      <vt:variant>
        <vt:lpwstr>https://e-prihlaska.tnuni.sk/ais/eprihlas/</vt:lpwstr>
      </vt:variant>
      <vt:variant>
        <vt:lpwstr>!/home</vt:lpwstr>
      </vt:variant>
      <vt:variant>
        <vt:i4>852043</vt:i4>
      </vt:variant>
      <vt:variant>
        <vt:i4>0</vt:i4>
      </vt:variant>
      <vt:variant>
        <vt:i4>0</vt:i4>
      </vt:variant>
      <vt:variant>
        <vt:i4>5</vt:i4>
      </vt:variant>
      <vt:variant>
        <vt:lpwstr>http://www.fpt.tnuni.sk/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VŠEOBECNÉ KRITÉRIÁ</dc:title>
  <dc:subject/>
  <dc:creator>Ing.Bakosova</dc:creator>
  <cp:keywords/>
  <dc:description/>
  <cp:lastModifiedBy>Dana Bakošová</cp:lastModifiedBy>
  <cp:revision>4</cp:revision>
  <cp:lastPrinted>2019-05-21T11:26:00Z</cp:lastPrinted>
  <dcterms:created xsi:type="dcterms:W3CDTF">2023-01-23T10:25:00Z</dcterms:created>
  <dcterms:modified xsi:type="dcterms:W3CDTF">2023-01-25T10:43:00Z</dcterms:modified>
</cp:coreProperties>
</file>